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DF47B" w14:textId="77777777" w:rsidR="00D54C74" w:rsidRPr="009D7843" w:rsidRDefault="00D54C74" w:rsidP="00EE775A">
      <w:pPr>
        <w:spacing w:line="276" w:lineRule="auto"/>
        <w:ind w:left="0" w:firstLine="0"/>
        <w:rPr>
          <w:b/>
          <w:szCs w:val="24"/>
          <w:lang w:val="en"/>
        </w:rPr>
      </w:pPr>
    </w:p>
    <w:p w14:paraId="03ED1818" w14:textId="77777777" w:rsidR="00EE775A" w:rsidRPr="009D7843" w:rsidRDefault="00EE775A" w:rsidP="00EE775A">
      <w:pPr>
        <w:pStyle w:val="BodyText"/>
        <w:ind w:left="1269"/>
        <w:rPr>
          <w:rFonts w:ascii="Arial" w:hAnsi="Arial" w:cs="Arial"/>
          <w:sz w:val="24"/>
          <w:szCs w:val="24"/>
        </w:rPr>
      </w:pPr>
      <w:r w:rsidRPr="009D7843">
        <w:rPr>
          <w:rFonts w:ascii="Arial" w:hAnsi="Arial" w:cs="Arial"/>
          <w:noProof/>
          <w:sz w:val="24"/>
          <w:szCs w:val="24"/>
        </w:rPr>
        <w:drawing>
          <wp:inline distT="0" distB="0" distL="0" distR="0" wp14:anchorId="0EDA0518" wp14:editId="5D0217A6">
            <wp:extent cx="4303725" cy="638936"/>
            <wp:effectExtent l="0" t="0" r="0" b="0"/>
            <wp:docPr id="191859008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4303725" cy="638936"/>
                    </a:xfrm>
                    <a:prstGeom prst="rect">
                      <a:avLst/>
                    </a:prstGeom>
                  </pic:spPr>
                </pic:pic>
              </a:graphicData>
            </a:graphic>
          </wp:inline>
        </w:drawing>
      </w:r>
    </w:p>
    <w:p w14:paraId="39C20578" w14:textId="77777777" w:rsidR="00EE775A" w:rsidRPr="009D7843" w:rsidRDefault="00EE775A" w:rsidP="00EE775A">
      <w:pPr>
        <w:pStyle w:val="BodyText"/>
        <w:rPr>
          <w:rFonts w:ascii="Arial" w:hAnsi="Arial" w:cs="Arial"/>
          <w:sz w:val="24"/>
          <w:szCs w:val="24"/>
        </w:rPr>
      </w:pPr>
    </w:p>
    <w:p w14:paraId="6358A1A3" w14:textId="77777777" w:rsidR="00EE775A" w:rsidRPr="009D7843" w:rsidRDefault="00EE775A" w:rsidP="00EE775A">
      <w:pPr>
        <w:pStyle w:val="BodyText"/>
        <w:spacing w:before="74"/>
        <w:rPr>
          <w:rFonts w:ascii="Arial" w:hAnsi="Arial" w:cs="Arial"/>
          <w:sz w:val="24"/>
          <w:szCs w:val="24"/>
        </w:rPr>
      </w:pPr>
    </w:p>
    <w:p w14:paraId="5A3DCA46" w14:textId="45244090" w:rsidR="00EE775A" w:rsidRPr="009D7843" w:rsidRDefault="00EE775A" w:rsidP="00EE775A">
      <w:pPr>
        <w:pStyle w:val="BodyText"/>
        <w:ind w:right="9"/>
        <w:jc w:val="center"/>
        <w:rPr>
          <w:rFonts w:ascii="Arial" w:hAnsi="Arial" w:cs="Arial"/>
          <w:sz w:val="24"/>
          <w:szCs w:val="24"/>
        </w:rPr>
      </w:pPr>
      <w:r w:rsidRPr="009D7843">
        <w:rPr>
          <w:rFonts w:ascii="Arial" w:hAnsi="Arial" w:cs="Arial"/>
          <w:sz w:val="24"/>
          <w:szCs w:val="24"/>
        </w:rPr>
        <w:t>KCB</w:t>
      </w:r>
      <w:r w:rsidRPr="009D7843">
        <w:rPr>
          <w:rFonts w:ascii="Arial" w:hAnsi="Arial" w:cs="Arial"/>
          <w:spacing w:val="19"/>
          <w:sz w:val="24"/>
          <w:szCs w:val="24"/>
        </w:rPr>
        <w:t xml:space="preserve"> </w:t>
      </w:r>
      <w:r w:rsidRPr="009D7843">
        <w:rPr>
          <w:rFonts w:ascii="Arial" w:hAnsi="Arial" w:cs="Arial"/>
          <w:sz w:val="24"/>
          <w:szCs w:val="24"/>
        </w:rPr>
        <w:t>BANK</w:t>
      </w:r>
      <w:r w:rsidRPr="009D7843">
        <w:rPr>
          <w:rFonts w:ascii="Arial" w:hAnsi="Arial" w:cs="Arial"/>
          <w:spacing w:val="12"/>
          <w:sz w:val="24"/>
          <w:szCs w:val="24"/>
        </w:rPr>
        <w:t xml:space="preserve"> </w:t>
      </w:r>
      <w:r w:rsidR="00031286">
        <w:rPr>
          <w:rFonts w:ascii="Arial" w:hAnsi="Arial" w:cs="Arial"/>
          <w:sz w:val="24"/>
          <w:szCs w:val="24"/>
        </w:rPr>
        <w:t>BU</w:t>
      </w:r>
      <w:r w:rsidR="00524A5C">
        <w:rPr>
          <w:rFonts w:ascii="Arial" w:hAnsi="Arial" w:cs="Arial"/>
          <w:sz w:val="24"/>
          <w:szCs w:val="24"/>
        </w:rPr>
        <w:t>R</w:t>
      </w:r>
      <w:r w:rsidR="00031286">
        <w:rPr>
          <w:rFonts w:ascii="Arial" w:hAnsi="Arial" w:cs="Arial"/>
          <w:sz w:val="24"/>
          <w:szCs w:val="24"/>
        </w:rPr>
        <w:t>UNDI</w:t>
      </w:r>
    </w:p>
    <w:p w14:paraId="0F85B407" w14:textId="77777777" w:rsidR="00EE775A" w:rsidRPr="009D7843" w:rsidRDefault="00EE775A" w:rsidP="00EE775A">
      <w:pPr>
        <w:pStyle w:val="BodyText"/>
        <w:rPr>
          <w:rFonts w:ascii="Arial" w:hAnsi="Arial" w:cs="Arial"/>
          <w:sz w:val="24"/>
          <w:szCs w:val="24"/>
        </w:rPr>
      </w:pPr>
    </w:p>
    <w:p w14:paraId="175826CB" w14:textId="77777777" w:rsidR="00EE775A" w:rsidRPr="009D7843" w:rsidRDefault="00EE775A" w:rsidP="00EE775A">
      <w:pPr>
        <w:pStyle w:val="BodyText"/>
        <w:rPr>
          <w:rFonts w:ascii="Arial" w:hAnsi="Arial" w:cs="Arial"/>
          <w:sz w:val="24"/>
          <w:szCs w:val="24"/>
        </w:rPr>
      </w:pPr>
    </w:p>
    <w:p w14:paraId="2BD500B4" w14:textId="77777777" w:rsidR="00EE775A" w:rsidRPr="009D7843" w:rsidRDefault="00EE775A" w:rsidP="00EE775A">
      <w:pPr>
        <w:pStyle w:val="BodyText"/>
        <w:rPr>
          <w:rFonts w:ascii="Arial" w:hAnsi="Arial" w:cs="Arial"/>
          <w:sz w:val="24"/>
          <w:szCs w:val="24"/>
        </w:rPr>
      </w:pPr>
    </w:p>
    <w:p w14:paraId="2588D3C2" w14:textId="77777777" w:rsidR="00EE775A" w:rsidRPr="009D7843" w:rsidRDefault="00EE775A" w:rsidP="00EE775A">
      <w:pPr>
        <w:pStyle w:val="BodyText"/>
        <w:rPr>
          <w:rFonts w:ascii="Arial" w:hAnsi="Arial" w:cs="Arial"/>
          <w:sz w:val="24"/>
          <w:szCs w:val="24"/>
        </w:rPr>
      </w:pPr>
    </w:p>
    <w:p w14:paraId="0D306F34" w14:textId="77777777" w:rsidR="00EE775A" w:rsidRPr="009D7843" w:rsidRDefault="00EE775A" w:rsidP="00EE775A">
      <w:pPr>
        <w:pStyle w:val="BodyText"/>
        <w:rPr>
          <w:rFonts w:ascii="Arial" w:hAnsi="Arial" w:cs="Arial"/>
          <w:sz w:val="24"/>
          <w:szCs w:val="24"/>
        </w:rPr>
      </w:pPr>
    </w:p>
    <w:p w14:paraId="1626DA70" w14:textId="77777777" w:rsidR="00EE775A" w:rsidRPr="009D7843" w:rsidRDefault="00EE775A" w:rsidP="00EE775A">
      <w:pPr>
        <w:pStyle w:val="BodyText"/>
        <w:rPr>
          <w:rFonts w:ascii="Arial" w:hAnsi="Arial" w:cs="Arial"/>
          <w:sz w:val="24"/>
          <w:szCs w:val="24"/>
        </w:rPr>
      </w:pPr>
    </w:p>
    <w:p w14:paraId="6B96A52B" w14:textId="77777777" w:rsidR="00EE775A" w:rsidRPr="009D7843" w:rsidRDefault="00EE775A" w:rsidP="00EE775A">
      <w:pPr>
        <w:pStyle w:val="BodyText"/>
        <w:spacing w:before="39"/>
        <w:rPr>
          <w:rFonts w:ascii="Arial" w:hAnsi="Arial" w:cs="Arial"/>
          <w:sz w:val="24"/>
          <w:szCs w:val="24"/>
        </w:rPr>
      </w:pPr>
    </w:p>
    <w:p w14:paraId="0D4B6274" w14:textId="77777777" w:rsidR="00EE775A" w:rsidRPr="009D7843" w:rsidRDefault="00EE775A" w:rsidP="00EE775A">
      <w:pPr>
        <w:ind w:right="11"/>
        <w:jc w:val="center"/>
        <w:rPr>
          <w:i/>
          <w:szCs w:val="24"/>
        </w:rPr>
      </w:pPr>
      <w:r w:rsidRPr="009D7843">
        <w:rPr>
          <w:i/>
          <w:color w:val="2F5495"/>
          <w:szCs w:val="24"/>
        </w:rPr>
        <w:t>REQUEST</w:t>
      </w:r>
      <w:r w:rsidRPr="009D7843">
        <w:rPr>
          <w:i/>
          <w:color w:val="2F5495"/>
          <w:spacing w:val="21"/>
          <w:szCs w:val="24"/>
        </w:rPr>
        <w:t xml:space="preserve"> </w:t>
      </w:r>
      <w:r w:rsidRPr="009D7843">
        <w:rPr>
          <w:i/>
          <w:color w:val="2F5495"/>
          <w:szCs w:val="24"/>
        </w:rPr>
        <w:t>FOR</w:t>
      </w:r>
      <w:r w:rsidRPr="009D7843">
        <w:rPr>
          <w:i/>
          <w:color w:val="2F5495"/>
          <w:spacing w:val="19"/>
          <w:szCs w:val="24"/>
        </w:rPr>
        <w:t xml:space="preserve"> </w:t>
      </w:r>
      <w:r w:rsidRPr="009D7843">
        <w:rPr>
          <w:i/>
          <w:color w:val="2F5495"/>
          <w:spacing w:val="-2"/>
          <w:szCs w:val="24"/>
        </w:rPr>
        <w:t>PROPOSALS</w:t>
      </w:r>
    </w:p>
    <w:p w14:paraId="200CAB1F" w14:textId="77777777" w:rsidR="00EE775A" w:rsidRPr="009D7843" w:rsidRDefault="00EE775A" w:rsidP="00EE775A">
      <w:pPr>
        <w:pStyle w:val="BodyText"/>
        <w:rPr>
          <w:rFonts w:ascii="Arial" w:hAnsi="Arial" w:cs="Arial"/>
          <w:i/>
          <w:sz w:val="24"/>
          <w:szCs w:val="24"/>
        </w:rPr>
      </w:pPr>
    </w:p>
    <w:p w14:paraId="210D99D5" w14:textId="77777777" w:rsidR="00EE775A" w:rsidRPr="009D7843" w:rsidRDefault="00EE775A" w:rsidP="00EE775A">
      <w:pPr>
        <w:pStyle w:val="BodyText"/>
        <w:rPr>
          <w:rFonts w:ascii="Arial" w:hAnsi="Arial" w:cs="Arial"/>
          <w:i/>
          <w:sz w:val="24"/>
          <w:szCs w:val="24"/>
        </w:rPr>
      </w:pPr>
    </w:p>
    <w:p w14:paraId="21D3447E" w14:textId="77777777" w:rsidR="00EE775A" w:rsidRPr="009D7843" w:rsidRDefault="00EE775A" w:rsidP="00EE775A">
      <w:pPr>
        <w:pStyle w:val="BodyText"/>
        <w:rPr>
          <w:rFonts w:ascii="Arial" w:hAnsi="Arial" w:cs="Arial"/>
          <w:i/>
          <w:sz w:val="24"/>
          <w:szCs w:val="24"/>
        </w:rPr>
      </w:pPr>
    </w:p>
    <w:p w14:paraId="40F74D85" w14:textId="77777777" w:rsidR="00EE775A" w:rsidRPr="009D7843" w:rsidRDefault="00EE775A" w:rsidP="00EE775A">
      <w:pPr>
        <w:pStyle w:val="BodyText"/>
        <w:rPr>
          <w:rFonts w:ascii="Arial" w:hAnsi="Arial" w:cs="Arial"/>
          <w:i/>
          <w:sz w:val="24"/>
          <w:szCs w:val="24"/>
        </w:rPr>
      </w:pPr>
    </w:p>
    <w:p w14:paraId="6A65C68C" w14:textId="77777777" w:rsidR="00EE775A" w:rsidRPr="009D7843" w:rsidRDefault="00EE775A" w:rsidP="00EE775A">
      <w:pPr>
        <w:pStyle w:val="BodyText"/>
        <w:rPr>
          <w:rFonts w:ascii="Arial" w:hAnsi="Arial" w:cs="Arial"/>
          <w:i/>
          <w:sz w:val="24"/>
          <w:szCs w:val="24"/>
        </w:rPr>
      </w:pPr>
    </w:p>
    <w:p w14:paraId="5D7EE3E4" w14:textId="77777777" w:rsidR="00EE775A" w:rsidRPr="009D7843" w:rsidRDefault="00EE775A" w:rsidP="00EE775A">
      <w:pPr>
        <w:pStyle w:val="BodyText"/>
        <w:rPr>
          <w:rFonts w:ascii="Arial" w:hAnsi="Arial" w:cs="Arial"/>
          <w:i/>
          <w:sz w:val="24"/>
          <w:szCs w:val="24"/>
        </w:rPr>
      </w:pPr>
      <w:r w:rsidRPr="009D7843">
        <w:rPr>
          <w:rFonts w:ascii="Arial" w:hAnsi="Arial" w:cs="Arial"/>
          <w:i/>
          <w:noProof/>
          <w:sz w:val="24"/>
          <w:szCs w:val="24"/>
        </w:rPr>
        <mc:AlternateContent>
          <mc:Choice Requires="wpg">
            <w:drawing>
              <wp:anchor distT="0" distB="0" distL="0" distR="0" simplePos="0" relativeHeight="251659264" behindDoc="1" locked="0" layoutInCell="1" allowOverlap="1" wp14:anchorId="34522268" wp14:editId="4DFEC739">
                <wp:simplePos x="0" y="0"/>
                <wp:positionH relativeFrom="page">
                  <wp:posOffset>962025</wp:posOffset>
                </wp:positionH>
                <wp:positionV relativeFrom="paragraph">
                  <wp:posOffset>393700</wp:posOffset>
                </wp:positionV>
                <wp:extent cx="5856605" cy="695325"/>
                <wp:effectExtent l="0" t="0" r="0" b="952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6605" cy="695325"/>
                          <a:chOff x="0" y="12"/>
                          <a:chExt cx="5856859" cy="498462"/>
                        </a:xfrm>
                      </wpg:grpSpPr>
                      <wps:wsp>
                        <wps:cNvPr id="3" name="Graphic 3"/>
                        <wps:cNvSpPr/>
                        <wps:spPr>
                          <a:xfrm>
                            <a:off x="0" y="6095"/>
                            <a:ext cx="5852160" cy="238125"/>
                          </a:xfrm>
                          <a:custGeom>
                            <a:avLst/>
                            <a:gdLst/>
                            <a:ahLst/>
                            <a:cxnLst/>
                            <a:rect l="l" t="t" r="r" b="b"/>
                            <a:pathLst>
                              <a:path w="5852160" h="238125">
                                <a:moveTo>
                                  <a:pt x="5852160" y="237743"/>
                                </a:moveTo>
                                <a:lnTo>
                                  <a:pt x="0" y="237743"/>
                                </a:lnTo>
                                <a:lnTo>
                                  <a:pt x="0" y="0"/>
                                </a:lnTo>
                                <a:lnTo>
                                  <a:pt x="5852160" y="0"/>
                                </a:lnTo>
                                <a:lnTo>
                                  <a:pt x="5852160" y="237743"/>
                                </a:lnTo>
                                <a:close/>
                              </a:path>
                            </a:pathLst>
                          </a:custGeom>
                          <a:solidFill>
                            <a:srgbClr val="BFBFBF"/>
                          </a:solidFill>
                        </wps:spPr>
                        <wps:bodyPr wrap="square" lIns="0" tIns="0" rIns="0" bIns="0" rtlCol="0">
                          <a:prstTxWarp prst="textNoShape">
                            <a:avLst/>
                          </a:prstTxWarp>
                          <a:noAutofit/>
                        </wps:bodyPr>
                      </wps:wsp>
                      <wps:wsp>
                        <wps:cNvPr id="4" name="Graphic 4"/>
                        <wps:cNvSpPr/>
                        <wps:spPr>
                          <a:xfrm>
                            <a:off x="161544" y="12"/>
                            <a:ext cx="5695315" cy="243840"/>
                          </a:xfrm>
                          <a:custGeom>
                            <a:avLst/>
                            <a:gdLst/>
                            <a:ahLst/>
                            <a:cxnLst/>
                            <a:rect l="l" t="t" r="r" b="b"/>
                            <a:pathLst>
                              <a:path w="5695315" h="243840">
                                <a:moveTo>
                                  <a:pt x="6096" y="6096"/>
                                </a:moveTo>
                                <a:lnTo>
                                  <a:pt x="0" y="6096"/>
                                </a:lnTo>
                                <a:lnTo>
                                  <a:pt x="0" y="243840"/>
                                </a:lnTo>
                                <a:lnTo>
                                  <a:pt x="6096" y="243840"/>
                                </a:lnTo>
                                <a:lnTo>
                                  <a:pt x="6096" y="6096"/>
                                </a:lnTo>
                                <a:close/>
                              </a:path>
                              <a:path w="5695315" h="243840">
                                <a:moveTo>
                                  <a:pt x="5695188" y="0"/>
                                </a:moveTo>
                                <a:lnTo>
                                  <a:pt x="5690616" y="0"/>
                                </a:lnTo>
                                <a:lnTo>
                                  <a:pt x="0" y="0"/>
                                </a:lnTo>
                                <a:lnTo>
                                  <a:pt x="0" y="6083"/>
                                </a:lnTo>
                                <a:lnTo>
                                  <a:pt x="5690616" y="6083"/>
                                </a:lnTo>
                                <a:lnTo>
                                  <a:pt x="5690616" y="243827"/>
                                </a:lnTo>
                                <a:lnTo>
                                  <a:pt x="5695175" y="243827"/>
                                </a:lnTo>
                                <a:lnTo>
                                  <a:pt x="5695175" y="6096"/>
                                </a:lnTo>
                                <a:lnTo>
                                  <a:pt x="5695188"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0" y="243839"/>
                            <a:ext cx="5852160" cy="248920"/>
                          </a:xfrm>
                          <a:custGeom>
                            <a:avLst/>
                            <a:gdLst/>
                            <a:ahLst/>
                            <a:cxnLst/>
                            <a:rect l="l" t="t" r="r" b="b"/>
                            <a:pathLst>
                              <a:path w="5852160" h="248920">
                                <a:moveTo>
                                  <a:pt x="5852160" y="248412"/>
                                </a:moveTo>
                                <a:lnTo>
                                  <a:pt x="0" y="248412"/>
                                </a:lnTo>
                                <a:lnTo>
                                  <a:pt x="0" y="0"/>
                                </a:lnTo>
                                <a:lnTo>
                                  <a:pt x="5852160" y="0"/>
                                </a:lnTo>
                                <a:lnTo>
                                  <a:pt x="5852160" y="248412"/>
                                </a:lnTo>
                                <a:close/>
                              </a:path>
                            </a:pathLst>
                          </a:custGeom>
                          <a:solidFill>
                            <a:srgbClr val="BFBFBF"/>
                          </a:solidFill>
                        </wps:spPr>
                        <wps:bodyPr wrap="square" lIns="0" tIns="0" rIns="0" bIns="0" rtlCol="0">
                          <a:prstTxWarp prst="textNoShape">
                            <a:avLst/>
                          </a:prstTxWarp>
                          <a:noAutofit/>
                        </wps:bodyPr>
                      </wps:wsp>
                      <wps:wsp>
                        <wps:cNvPr id="6" name="Graphic 6"/>
                        <wps:cNvSpPr/>
                        <wps:spPr>
                          <a:xfrm>
                            <a:off x="161544" y="243839"/>
                            <a:ext cx="5695315" cy="254635"/>
                          </a:xfrm>
                          <a:custGeom>
                            <a:avLst/>
                            <a:gdLst/>
                            <a:ahLst/>
                            <a:cxnLst/>
                            <a:rect l="l" t="t" r="r" b="b"/>
                            <a:pathLst>
                              <a:path w="5695315" h="254635">
                                <a:moveTo>
                                  <a:pt x="5695188" y="248424"/>
                                </a:moveTo>
                                <a:lnTo>
                                  <a:pt x="5695175" y="0"/>
                                </a:lnTo>
                                <a:lnTo>
                                  <a:pt x="5690616" y="0"/>
                                </a:lnTo>
                                <a:lnTo>
                                  <a:pt x="5690616" y="248424"/>
                                </a:lnTo>
                                <a:lnTo>
                                  <a:pt x="6096" y="248424"/>
                                </a:lnTo>
                                <a:lnTo>
                                  <a:pt x="6096" y="12"/>
                                </a:lnTo>
                                <a:lnTo>
                                  <a:pt x="0" y="12"/>
                                </a:lnTo>
                                <a:lnTo>
                                  <a:pt x="0" y="248424"/>
                                </a:lnTo>
                                <a:lnTo>
                                  <a:pt x="0" y="254508"/>
                                </a:lnTo>
                                <a:lnTo>
                                  <a:pt x="5690616" y="254508"/>
                                </a:lnTo>
                                <a:lnTo>
                                  <a:pt x="5695188" y="254520"/>
                                </a:lnTo>
                                <a:lnTo>
                                  <a:pt x="5695188" y="248424"/>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0" y="6095"/>
                            <a:ext cx="5852160" cy="260605"/>
                          </a:xfrm>
                          <a:prstGeom prst="rect">
                            <a:avLst/>
                          </a:prstGeom>
                        </wps:spPr>
                        <wps:txbx>
                          <w:txbxContent>
                            <w:p w14:paraId="31698C70" w14:textId="02AF10C7" w:rsidR="00EE775A" w:rsidRPr="00445286" w:rsidRDefault="00643D7A" w:rsidP="00EE775A">
                              <w:pPr>
                                <w:spacing w:before="23" w:line="372" w:lineRule="auto"/>
                                <w:ind w:left="2436" w:right="493" w:hanging="1949"/>
                                <w:rPr>
                                  <w:b/>
                                  <w:sz w:val="20"/>
                                </w:rPr>
                              </w:pPr>
                              <w:r w:rsidRPr="00445286">
                                <w:rPr>
                                  <w:b/>
                                  <w:sz w:val="20"/>
                                </w:rPr>
                                <w:t xml:space="preserve">Provision Of Professional Services </w:t>
                              </w:r>
                              <w:proofErr w:type="gramStart"/>
                              <w:r w:rsidRPr="00445286">
                                <w:rPr>
                                  <w:b/>
                                  <w:sz w:val="20"/>
                                </w:rPr>
                                <w:t>For</w:t>
                              </w:r>
                              <w:proofErr w:type="gramEnd"/>
                              <w:r w:rsidRPr="00445286">
                                <w:rPr>
                                  <w:b/>
                                  <w:sz w:val="20"/>
                                </w:rPr>
                                <w:t xml:space="preserve"> </w:t>
                              </w:r>
                              <w:proofErr w:type="gramStart"/>
                              <w:r w:rsidRPr="00445286">
                                <w:rPr>
                                  <w:b/>
                                  <w:sz w:val="20"/>
                                </w:rPr>
                                <w:t>The</w:t>
                              </w:r>
                              <w:proofErr w:type="gramEnd"/>
                              <w:r w:rsidRPr="00445286">
                                <w:rPr>
                                  <w:b/>
                                  <w:sz w:val="20"/>
                                </w:rPr>
                                <w:t xml:space="preserve"> </w:t>
                              </w:r>
                              <w:proofErr w:type="spellStart"/>
                              <w:r w:rsidRPr="00EE775A">
                                <w:rPr>
                                  <w:b/>
                                  <w:sz w:val="20"/>
                                  <w:szCs w:val="20"/>
                                </w:rPr>
                                <w:t>Kcb</w:t>
                              </w:r>
                              <w:proofErr w:type="spellEnd"/>
                              <w:r w:rsidRPr="00EE775A">
                                <w:rPr>
                                  <w:b/>
                                  <w:sz w:val="20"/>
                                  <w:szCs w:val="20"/>
                                </w:rPr>
                                <w:t xml:space="preserve"> Bank </w:t>
                              </w:r>
                              <w:r>
                                <w:rPr>
                                  <w:b/>
                                  <w:sz w:val="20"/>
                                  <w:szCs w:val="20"/>
                                </w:rPr>
                                <w:t xml:space="preserve">Burundi </w:t>
                              </w:r>
                              <w:r w:rsidRPr="00EE775A">
                                <w:rPr>
                                  <w:b/>
                                  <w:sz w:val="20"/>
                                  <w:szCs w:val="20"/>
                                </w:rPr>
                                <w:t xml:space="preserve">Corporate Governance </w:t>
                              </w:r>
                              <w:proofErr w:type="gramStart"/>
                              <w:r w:rsidRPr="00EE775A">
                                <w:rPr>
                                  <w:b/>
                                  <w:sz w:val="20"/>
                                  <w:szCs w:val="20"/>
                                </w:rPr>
                                <w:t xml:space="preserve">Audit </w:t>
                              </w:r>
                              <w:r w:rsidRPr="00EE775A">
                                <w:rPr>
                                  <w:sz w:val="20"/>
                                  <w:szCs w:val="20"/>
                                </w:rPr>
                                <w:t xml:space="preserve"> </w:t>
                              </w:r>
                              <w:r w:rsidRPr="00EE775A">
                                <w:rPr>
                                  <w:b/>
                                  <w:bCs/>
                                  <w:sz w:val="20"/>
                                  <w:szCs w:val="20"/>
                                </w:rPr>
                                <w:t>202</w:t>
                              </w:r>
                              <w:r>
                                <w:rPr>
                                  <w:b/>
                                  <w:bCs/>
                                  <w:sz w:val="20"/>
                                  <w:szCs w:val="20"/>
                                </w:rPr>
                                <w:t>6</w:t>
                              </w:r>
                              <w:proofErr w:type="gramEnd"/>
                            </w:p>
                          </w:txbxContent>
                        </wps:txbx>
                        <wps:bodyPr wrap="square" lIns="0" tIns="0" rIns="0" bIns="0" rtlCol="0">
                          <a:noAutofit/>
                        </wps:bodyPr>
                      </wps:wsp>
                    </wpg:wgp>
                  </a:graphicData>
                </a:graphic>
                <wp14:sizeRelV relativeFrom="margin">
                  <wp14:pctHeight>0</wp14:pctHeight>
                </wp14:sizeRelV>
              </wp:anchor>
            </w:drawing>
          </mc:Choice>
          <mc:Fallback>
            <w:pict>
              <v:group w14:anchorId="34522268" id="Group 2" o:spid="_x0000_s1026" style="position:absolute;margin-left:75.75pt;margin-top:31pt;width:461.15pt;height:54.75pt;z-index:-251657216;mso-wrap-distance-left:0;mso-wrap-distance-right:0;mso-position-horizontal-relative:page;mso-height-relative:margin" coordorigin="" coordsize="58568,4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">
                <v:shape id="Graphic 3" o:spid="_x0000_s1027" style="position:absolute;top:60;width:58521;height:2382;visibility:visible;mso-wrap-style:square;v-text-anchor:top" coordsize="585216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" path="m5852160,237743l,237743,,,5852160,r,237743xe" fillcolor="#bfbfbf" stroked="f">
                  <v:path arrowok="t"/>
                </v:shape>
                <v:shape id="Graphic 4" o:spid="_x0000_s1028" style="position:absolute;left:1615;width:56953;height:2438;visibility:visible;mso-wrap-style:square;v-text-anchor:top" coordsize="5695315,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" path="m6096,6096l,6096,,243840r6096,l6096,6096xem5695188,r-4572,l,,,6083r5690616,l5690616,243827r4559,l5695175,6096,5695188,xe" fillcolor="black" stroked="f">
                  <v:path arrowok="t"/>
                </v:shape>
                <v:shape id="Graphic 5" o:spid="_x0000_s1029" style="position:absolute;top:2438;width:58521;height:2489;visibility:visible;mso-wrap-style:square;v-text-anchor:top" coordsize="585216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" path="m5852160,248412l,248412,,,5852160,r,248412xe" fillcolor="#bfbfbf" stroked="f">
                  <v:path arrowok="t"/>
                </v:shape>
                <v:shape id="Graphic 6" o:spid="_x0000_s1030" style="position:absolute;left:1615;top:2438;width:56953;height:2546;visibility:visible;mso-wrap-style:square;v-text-anchor:top" coordsize="5695315,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" path="m5695188,248424l5695175,r-4559,l5690616,248424r-5684520,l6096,12,,12,,248424r,6084l5690616,254508r4572,12l5695188,248424xe" fillcolor="black" stroked="f">
                  <v:path arrowok="t"/>
                </v:shape>
                <v:shapetype id="_x0000_t202" coordsize="21600,21600" o:spt="202" path="m,l,21600r21600,l21600,xe">
                  <v:stroke joinstyle="miter"/>
                  <v:path gradientshapeok="t" o:connecttype="rect"/>
                </v:shapetype>
                <v:shape id="Textbox 7" o:spid="_x0000_s1031" type="#_x0000_t202" style="position:absolute;top:60;width:58521;height:2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1698C70" w14:textId="02AF10C7" w:rsidR="00EE775A" w:rsidRPr="00445286" w:rsidRDefault="00643D7A" w:rsidP="00EE775A">
                        <w:pPr>
                          <w:spacing w:before="23" w:line="372" w:lineRule="auto"/>
                          <w:ind w:left="2436" w:right="493" w:hanging="1949"/>
                          <w:rPr>
                            <w:b/>
                            <w:sz w:val="20"/>
                          </w:rPr>
                        </w:pPr>
                        <w:r w:rsidRPr="00445286">
                          <w:rPr>
                            <w:b/>
                            <w:sz w:val="20"/>
                          </w:rPr>
                          <w:t xml:space="preserve">Provision Of Professional Services </w:t>
                        </w:r>
                        <w:proofErr w:type="gramStart"/>
                        <w:r w:rsidRPr="00445286">
                          <w:rPr>
                            <w:b/>
                            <w:sz w:val="20"/>
                          </w:rPr>
                          <w:t>For</w:t>
                        </w:r>
                        <w:proofErr w:type="gramEnd"/>
                        <w:r w:rsidRPr="00445286">
                          <w:rPr>
                            <w:b/>
                            <w:sz w:val="20"/>
                          </w:rPr>
                          <w:t xml:space="preserve"> </w:t>
                        </w:r>
                        <w:proofErr w:type="gramStart"/>
                        <w:r w:rsidRPr="00445286">
                          <w:rPr>
                            <w:b/>
                            <w:sz w:val="20"/>
                          </w:rPr>
                          <w:t>The</w:t>
                        </w:r>
                        <w:proofErr w:type="gramEnd"/>
                        <w:r w:rsidRPr="00445286">
                          <w:rPr>
                            <w:b/>
                            <w:sz w:val="20"/>
                          </w:rPr>
                          <w:t xml:space="preserve"> </w:t>
                        </w:r>
                        <w:proofErr w:type="spellStart"/>
                        <w:r w:rsidRPr="00EE775A">
                          <w:rPr>
                            <w:b/>
                            <w:sz w:val="20"/>
                            <w:szCs w:val="20"/>
                          </w:rPr>
                          <w:t>Kcb</w:t>
                        </w:r>
                        <w:proofErr w:type="spellEnd"/>
                        <w:r w:rsidRPr="00EE775A">
                          <w:rPr>
                            <w:b/>
                            <w:sz w:val="20"/>
                            <w:szCs w:val="20"/>
                          </w:rPr>
                          <w:t xml:space="preserve"> Bank </w:t>
                        </w:r>
                        <w:r>
                          <w:rPr>
                            <w:b/>
                            <w:sz w:val="20"/>
                            <w:szCs w:val="20"/>
                          </w:rPr>
                          <w:t xml:space="preserve">Burundi </w:t>
                        </w:r>
                        <w:r w:rsidRPr="00EE775A">
                          <w:rPr>
                            <w:b/>
                            <w:sz w:val="20"/>
                            <w:szCs w:val="20"/>
                          </w:rPr>
                          <w:t xml:space="preserve">Corporate Governance </w:t>
                        </w:r>
                        <w:proofErr w:type="gramStart"/>
                        <w:r w:rsidRPr="00EE775A">
                          <w:rPr>
                            <w:b/>
                            <w:sz w:val="20"/>
                            <w:szCs w:val="20"/>
                          </w:rPr>
                          <w:t xml:space="preserve">Audit </w:t>
                        </w:r>
                        <w:r w:rsidRPr="00EE775A">
                          <w:rPr>
                            <w:sz w:val="20"/>
                            <w:szCs w:val="20"/>
                          </w:rPr>
                          <w:t xml:space="preserve"> </w:t>
                        </w:r>
                        <w:r w:rsidRPr="00EE775A">
                          <w:rPr>
                            <w:b/>
                            <w:bCs/>
                            <w:sz w:val="20"/>
                            <w:szCs w:val="20"/>
                          </w:rPr>
                          <w:t>202</w:t>
                        </w:r>
                        <w:r>
                          <w:rPr>
                            <w:b/>
                            <w:bCs/>
                            <w:sz w:val="20"/>
                            <w:szCs w:val="20"/>
                          </w:rPr>
                          <w:t>6</w:t>
                        </w:r>
                        <w:proofErr w:type="gramEnd"/>
                      </w:p>
                    </w:txbxContent>
                  </v:textbox>
                </v:shape>
                <w10:wrap type="topAndBottom" anchorx="page"/>
              </v:group>
            </w:pict>
          </mc:Fallback>
        </mc:AlternateContent>
      </w:r>
    </w:p>
    <w:p w14:paraId="67F98568" w14:textId="77777777" w:rsidR="00EE775A" w:rsidRPr="009D7843" w:rsidRDefault="00EE775A" w:rsidP="00EE775A">
      <w:pPr>
        <w:pStyle w:val="BodyText"/>
        <w:spacing w:before="83"/>
        <w:rPr>
          <w:rFonts w:ascii="Arial" w:hAnsi="Arial" w:cs="Arial"/>
          <w:i/>
          <w:sz w:val="24"/>
          <w:szCs w:val="24"/>
        </w:rPr>
      </w:pPr>
    </w:p>
    <w:p w14:paraId="6A7FCFFA" w14:textId="77777777" w:rsidR="00EE775A" w:rsidRPr="009D7843" w:rsidRDefault="00EE775A" w:rsidP="00EE775A">
      <w:pPr>
        <w:pStyle w:val="BodyText"/>
        <w:rPr>
          <w:rFonts w:ascii="Arial" w:hAnsi="Arial" w:cs="Arial"/>
          <w:i/>
          <w:sz w:val="24"/>
          <w:szCs w:val="24"/>
        </w:rPr>
      </w:pPr>
    </w:p>
    <w:p w14:paraId="445AAAEC" w14:textId="77777777" w:rsidR="00EE775A" w:rsidRPr="009D7843" w:rsidRDefault="00EE775A" w:rsidP="00EE775A">
      <w:pPr>
        <w:pStyle w:val="BodyText"/>
        <w:rPr>
          <w:rFonts w:ascii="Arial" w:hAnsi="Arial" w:cs="Arial"/>
          <w:i/>
          <w:sz w:val="24"/>
          <w:szCs w:val="24"/>
        </w:rPr>
      </w:pPr>
    </w:p>
    <w:p w14:paraId="655BF84C" w14:textId="77777777" w:rsidR="00EE775A" w:rsidRPr="009D7843" w:rsidRDefault="00EE775A" w:rsidP="00EE775A">
      <w:pPr>
        <w:pStyle w:val="BodyText"/>
        <w:rPr>
          <w:rFonts w:ascii="Arial" w:hAnsi="Arial" w:cs="Arial"/>
          <w:i/>
          <w:sz w:val="24"/>
          <w:szCs w:val="24"/>
        </w:rPr>
      </w:pPr>
    </w:p>
    <w:p w14:paraId="14517047" w14:textId="77777777" w:rsidR="00EE775A" w:rsidRPr="009D7843" w:rsidRDefault="00EE775A" w:rsidP="00EE775A">
      <w:pPr>
        <w:pStyle w:val="BodyText"/>
        <w:rPr>
          <w:rFonts w:ascii="Arial" w:hAnsi="Arial" w:cs="Arial"/>
          <w:i/>
          <w:sz w:val="24"/>
          <w:szCs w:val="24"/>
        </w:rPr>
      </w:pPr>
    </w:p>
    <w:p w14:paraId="134D0027" w14:textId="77777777" w:rsidR="00EE775A" w:rsidRPr="009D7843" w:rsidRDefault="00EE775A" w:rsidP="00EE775A">
      <w:pPr>
        <w:pStyle w:val="BodyText"/>
        <w:rPr>
          <w:rFonts w:ascii="Arial" w:hAnsi="Arial" w:cs="Arial"/>
          <w:i/>
          <w:sz w:val="24"/>
          <w:szCs w:val="24"/>
        </w:rPr>
      </w:pPr>
    </w:p>
    <w:p w14:paraId="0C0BA007" w14:textId="77777777" w:rsidR="00EE775A" w:rsidRPr="009D7843" w:rsidRDefault="00EE775A" w:rsidP="00EE775A">
      <w:pPr>
        <w:pStyle w:val="BodyText"/>
        <w:rPr>
          <w:rFonts w:ascii="Arial" w:hAnsi="Arial" w:cs="Arial"/>
          <w:i/>
          <w:sz w:val="24"/>
          <w:szCs w:val="24"/>
        </w:rPr>
      </w:pPr>
    </w:p>
    <w:p w14:paraId="3506E770" w14:textId="77777777" w:rsidR="00EE775A" w:rsidRPr="009D7843" w:rsidRDefault="00EE775A" w:rsidP="00EE775A">
      <w:pPr>
        <w:pStyle w:val="BodyText"/>
        <w:rPr>
          <w:rFonts w:ascii="Arial" w:hAnsi="Arial" w:cs="Arial"/>
          <w:i/>
          <w:sz w:val="24"/>
          <w:szCs w:val="24"/>
        </w:rPr>
      </w:pPr>
    </w:p>
    <w:p w14:paraId="64E984AF" w14:textId="77777777" w:rsidR="00EE775A" w:rsidRPr="009D7843" w:rsidRDefault="00EE775A" w:rsidP="00EE775A">
      <w:pPr>
        <w:pStyle w:val="BodyText"/>
        <w:rPr>
          <w:rFonts w:ascii="Arial" w:hAnsi="Arial" w:cs="Arial"/>
          <w:i/>
          <w:sz w:val="24"/>
          <w:szCs w:val="24"/>
        </w:rPr>
      </w:pPr>
    </w:p>
    <w:p w14:paraId="6D9414F9" w14:textId="77777777" w:rsidR="00EE775A" w:rsidRPr="009D7843" w:rsidRDefault="00EE775A" w:rsidP="00EE775A">
      <w:pPr>
        <w:pStyle w:val="BodyText"/>
        <w:spacing w:before="200"/>
        <w:rPr>
          <w:rFonts w:ascii="Arial" w:hAnsi="Arial" w:cs="Arial"/>
          <w:i/>
          <w:sz w:val="24"/>
          <w:szCs w:val="24"/>
        </w:rPr>
      </w:pPr>
    </w:p>
    <w:p w14:paraId="64F587C5" w14:textId="0D953CBE" w:rsidR="00EE775A" w:rsidRPr="009D7843" w:rsidRDefault="00EE775A" w:rsidP="00EE775A">
      <w:pPr>
        <w:tabs>
          <w:tab w:val="left" w:pos="3814"/>
        </w:tabs>
        <w:ind w:left="432"/>
        <w:rPr>
          <w:b/>
          <w:szCs w:val="24"/>
        </w:rPr>
      </w:pPr>
      <w:r w:rsidRPr="009D7843">
        <w:rPr>
          <w:b/>
          <w:szCs w:val="24"/>
        </w:rPr>
        <w:t>Release</w:t>
      </w:r>
      <w:r w:rsidRPr="009D7843">
        <w:rPr>
          <w:b/>
          <w:spacing w:val="22"/>
          <w:szCs w:val="24"/>
        </w:rPr>
        <w:t xml:space="preserve"> </w:t>
      </w:r>
      <w:r w:rsidRPr="009D7843">
        <w:rPr>
          <w:b/>
          <w:spacing w:val="-2"/>
          <w:szCs w:val="24"/>
        </w:rPr>
        <w:t>Date:</w:t>
      </w:r>
      <w:r w:rsidRPr="009D7843">
        <w:rPr>
          <w:b/>
          <w:szCs w:val="24"/>
        </w:rPr>
        <w:tab/>
      </w:r>
      <w:r w:rsidR="009F7601">
        <w:rPr>
          <w:b/>
          <w:szCs w:val="24"/>
        </w:rPr>
        <w:t>3</w:t>
      </w:r>
      <w:r w:rsidR="009F7601" w:rsidRPr="009F7601">
        <w:rPr>
          <w:b/>
          <w:szCs w:val="24"/>
          <w:vertAlign w:val="superscript"/>
        </w:rPr>
        <w:t>rd</w:t>
      </w:r>
      <w:r w:rsidR="009F7601">
        <w:rPr>
          <w:b/>
          <w:szCs w:val="24"/>
        </w:rPr>
        <w:t xml:space="preserve"> June</w:t>
      </w:r>
      <w:r w:rsidR="00113BE3">
        <w:rPr>
          <w:b/>
          <w:spacing w:val="7"/>
          <w:szCs w:val="24"/>
        </w:rPr>
        <w:t xml:space="preserve"> </w:t>
      </w:r>
      <w:r w:rsidRPr="009D7843">
        <w:rPr>
          <w:b/>
          <w:spacing w:val="-4"/>
          <w:szCs w:val="24"/>
        </w:rPr>
        <w:t>202</w:t>
      </w:r>
      <w:r w:rsidR="00031286">
        <w:rPr>
          <w:b/>
          <w:spacing w:val="-4"/>
          <w:szCs w:val="24"/>
        </w:rPr>
        <w:t>6</w:t>
      </w:r>
    </w:p>
    <w:p w14:paraId="3A667F63" w14:textId="77777777" w:rsidR="00EE775A" w:rsidRPr="009D7843" w:rsidRDefault="00EE775A" w:rsidP="00EE775A">
      <w:pPr>
        <w:pStyle w:val="BodyText"/>
        <w:rPr>
          <w:rFonts w:ascii="Arial" w:hAnsi="Arial" w:cs="Arial"/>
          <w:b/>
          <w:sz w:val="24"/>
          <w:szCs w:val="24"/>
        </w:rPr>
      </w:pPr>
    </w:p>
    <w:p w14:paraId="0931C53F" w14:textId="77777777" w:rsidR="00EE775A" w:rsidRPr="009D7843" w:rsidRDefault="00EE775A" w:rsidP="00EE775A">
      <w:pPr>
        <w:pStyle w:val="BodyText"/>
        <w:rPr>
          <w:rFonts w:ascii="Arial" w:hAnsi="Arial" w:cs="Arial"/>
          <w:b/>
          <w:sz w:val="24"/>
          <w:szCs w:val="24"/>
        </w:rPr>
      </w:pPr>
    </w:p>
    <w:p w14:paraId="5568B1EA" w14:textId="77777777" w:rsidR="00EE775A" w:rsidRPr="009D7843" w:rsidRDefault="00EE775A" w:rsidP="00EE775A">
      <w:pPr>
        <w:pStyle w:val="BodyText"/>
        <w:rPr>
          <w:rFonts w:ascii="Arial" w:hAnsi="Arial" w:cs="Arial"/>
          <w:b/>
          <w:sz w:val="24"/>
          <w:szCs w:val="24"/>
        </w:rPr>
      </w:pPr>
    </w:p>
    <w:p w14:paraId="2C7E4868" w14:textId="77777777" w:rsidR="00EE775A" w:rsidRPr="009D7843" w:rsidRDefault="00EE775A" w:rsidP="00EE775A">
      <w:pPr>
        <w:pStyle w:val="BodyText"/>
        <w:spacing w:before="69"/>
        <w:rPr>
          <w:rFonts w:ascii="Arial" w:hAnsi="Arial" w:cs="Arial"/>
          <w:b/>
          <w:sz w:val="24"/>
          <w:szCs w:val="24"/>
        </w:rPr>
      </w:pPr>
    </w:p>
    <w:p w14:paraId="03AC94ED" w14:textId="21DE1C14" w:rsidR="00EE775A" w:rsidRPr="009D7843" w:rsidRDefault="00EE775A" w:rsidP="00EE775A">
      <w:pPr>
        <w:tabs>
          <w:tab w:val="left" w:pos="3703"/>
        </w:tabs>
        <w:ind w:left="432"/>
        <w:rPr>
          <w:b/>
          <w:szCs w:val="24"/>
        </w:rPr>
      </w:pPr>
      <w:r w:rsidRPr="009D7843">
        <w:rPr>
          <w:b/>
          <w:w w:val="105"/>
          <w:szCs w:val="24"/>
        </w:rPr>
        <w:t>Last</w:t>
      </w:r>
      <w:r w:rsidRPr="009D7843">
        <w:rPr>
          <w:b/>
          <w:spacing w:val="-12"/>
          <w:w w:val="105"/>
          <w:szCs w:val="24"/>
        </w:rPr>
        <w:t xml:space="preserve"> </w:t>
      </w:r>
      <w:r w:rsidRPr="009D7843">
        <w:rPr>
          <w:b/>
          <w:w w:val="105"/>
          <w:szCs w:val="24"/>
        </w:rPr>
        <w:t>Date</w:t>
      </w:r>
      <w:r w:rsidRPr="009D7843">
        <w:rPr>
          <w:b/>
          <w:spacing w:val="-12"/>
          <w:w w:val="105"/>
          <w:szCs w:val="24"/>
        </w:rPr>
        <w:t xml:space="preserve"> </w:t>
      </w:r>
      <w:r w:rsidRPr="009D7843">
        <w:rPr>
          <w:b/>
          <w:w w:val="105"/>
          <w:szCs w:val="24"/>
        </w:rPr>
        <w:t>for</w:t>
      </w:r>
      <w:r w:rsidRPr="009D7843">
        <w:rPr>
          <w:b/>
          <w:spacing w:val="-10"/>
          <w:w w:val="105"/>
          <w:szCs w:val="24"/>
        </w:rPr>
        <w:t xml:space="preserve"> </w:t>
      </w:r>
      <w:r w:rsidRPr="009D7843">
        <w:rPr>
          <w:b/>
          <w:w w:val="105"/>
          <w:szCs w:val="24"/>
        </w:rPr>
        <w:t>Receipt</w:t>
      </w:r>
      <w:r w:rsidRPr="009D7843">
        <w:rPr>
          <w:b/>
          <w:spacing w:val="-13"/>
          <w:w w:val="105"/>
          <w:szCs w:val="24"/>
        </w:rPr>
        <w:t xml:space="preserve"> </w:t>
      </w:r>
      <w:r w:rsidRPr="009D7843">
        <w:rPr>
          <w:b/>
          <w:w w:val="105"/>
          <w:szCs w:val="24"/>
        </w:rPr>
        <w:t>of</w:t>
      </w:r>
      <w:r w:rsidRPr="009D7843">
        <w:rPr>
          <w:b/>
          <w:spacing w:val="-9"/>
          <w:w w:val="105"/>
          <w:szCs w:val="24"/>
        </w:rPr>
        <w:t xml:space="preserve"> </w:t>
      </w:r>
      <w:r w:rsidRPr="009D7843">
        <w:rPr>
          <w:b/>
          <w:spacing w:val="-4"/>
          <w:w w:val="105"/>
          <w:szCs w:val="24"/>
        </w:rPr>
        <w:t>bids:</w:t>
      </w:r>
      <w:r w:rsidRPr="009D7843">
        <w:rPr>
          <w:b/>
          <w:szCs w:val="24"/>
        </w:rPr>
        <w:t xml:space="preserve"> </w:t>
      </w:r>
      <w:r w:rsidR="009F7601">
        <w:rPr>
          <w:b/>
          <w:szCs w:val="24"/>
        </w:rPr>
        <w:t>12</w:t>
      </w:r>
      <w:r w:rsidR="009F7601" w:rsidRPr="009F7601">
        <w:rPr>
          <w:b/>
          <w:spacing w:val="-9"/>
          <w:w w:val="105"/>
          <w:szCs w:val="24"/>
          <w:vertAlign w:val="superscript"/>
        </w:rPr>
        <w:t>th</w:t>
      </w:r>
      <w:r w:rsidR="009F7601">
        <w:rPr>
          <w:b/>
          <w:spacing w:val="-9"/>
          <w:w w:val="105"/>
          <w:szCs w:val="24"/>
        </w:rPr>
        <w:t xml:space="preserve"> June </w:t>
      </w:r>
      <w:r w:rsidRPr="009D7843">
        <w:rPr>
          <w:b/>
          <w:spacing w:val="-2"/>
          <w:w w:val="105"/>
          <w:szCs w:val="24"/>
        </w:rPr>
        <w:t>202</w:t>
      </w:r>
      <w:r w:rsidR="00031286">
        <w:rPr>
          <w:b/>
          <w:spacing w:val="-2"/>
          <w:w w:val="105"/>
          <w:szCs w:val="24"/>
        </w:rPr>
        <w:t>6</w:t>
      </w:r>
      <w:r w:rsidRPr="009D7843">
        <w:rPr>
          <w:b/>
          <w:spacing w:val="-9"/>
          <w:w w:val="105"/>
          <w:szCs w:val="24"/>
        </w:rPr>
        <w:t xml:space="preserve"> </w:t>
      </w:r>
      <w:r w:rsidRPr="009D7843">
        <w:rPr>
          <w:b/>
          <w:spacing w:val="-2"/>
          <w:w w:val="105"/>
          <w:szCs w:val="24"/>
        </w:rPr>
        <w:t>at</w:t>
      </w:r>
      <w:r w:rsidRPr="009D7843">
        <w:rPr>
          <w:b/>
          <w:spacing w:val="-5"/>
          <w:w w:val="105"/>
          <w:szCs w:val="24"/>
        </w:rPr>
        <w:t xml:space="preserve"> </w:t>
      </w:r>
      <w:r w:rsidRPr="009D7843">
        <w:rPr>
          <w:b/>
          <w:spacing w:val="-2"/>
          <w:w w:val="105"/>
          <w:szCs w:val="24"/>
        </w:rPr>
        <w:t>5:00pm</w:t>
      </w:r>
    </w:p>
    <w:p w14:paraId="35E1BC29" w14:textId="77777777" w:rsidR="00D54C74" w:rsidRPr="009D7843" w:rsidRDefault="00D54C74" w:rsidP="00F044AF">
      <w:pPr>
        <w:spacing w:line="276" w:lineRule="auto"/>
        <w:rPr>
          <w:b/>
          <w:szCs w:val="24"/>
          <w:lang w:val="en"/>
        </w:rPr>
      </w:pPr>
    </w:p>
    <w:p w14:paraId="7CD47F94" w14:textId="77777777" w:rsidR="00D54C74" w:rsidRPr="009D7843" w:rsidRDefault="00D54C74" w:rsidP="00F044AF">
      <w:pPr>
        <w:spacing w:line="276" w:lineRule="auto"/>
        <w:rPr>
          <w:b/>
          <w:szCs w:val="24"/>
          <w:lang w:val="en"/>
        </w:rPr>
      </w:pPr>
    </w:p>
    <w:p w14:paraId="535681E1" w14:textId="77777777" w:rsidR="00D54C74" w:rsidRPr="009D7843" w:rsidRDefault="00D54C74" w:rsidP="00F044AF">
      <w:pPr>
        <w:spacing w:line="276" w:lineRule="auto"/>
        <w:rPr>
          <w:szCs w:val="24"/>
        </w:rPr>
      </w:pPr>
    </w:p>
    <w:p w14:paraId="065041A2" w14:textId="77777777" w:rsidR="00F044AF" w:rsidRPr="009D7843" w:rsidRDefault="00F044AF" w:rsidP="00F044AF">
      <w:pPr>
        <w:spacing w:line="276" w:lineRule="auto"/>
        <w:rPr>
          <w:szCs w:val="24"/>
        </w:rPr>
      </w:pPr>
    </w:p>
    <w:p w14:paraId="4FF29142" w14:textId="77777777" w:rsidR="00F044AF" w:rsidRPr="009D7843" w:rsidRDefault="00F044AF" w:rsidP="00F044AF">
      <w:pPr>
        <w:spacing w:line="276" w:lineRule="auto"/>
        <w:rPr>
          <w:szCs w:val="24"/>
        </w:rPr>
      </w:pPr>
    </w:p>
    <w:p w14:paraId="3612B693" w14:textId="710FE968" w:rsidR="00E4085C" w:rsidRPr="00E4085C" w:rsidRDefault="00E4085C" w:rsidP="00E4085C">
      <w:pPr>
        <w:keepNext/>
        <w:spacing w:before="240" w:after="60" w:line="240" w:lineRule="auto"/>
        <w:ind w:left="0" w:firstLine="0"/>
        <w:outlineLvl w:val="0"/>
        <w:rPr>
          <w:rFonts w:eastAsia="Times New Roman"/>
          <w:b/>
          <w:color w:val="auto"/>
          <w:sz w:val="22"/>
          <w:lang w:val="en-AU"/>
        </w:rPr>
      </w:pPr>
      <w:bookmarkStart w:id="0" w:name="_Toc162517773"/>
      <w:r w:rsidRPr="00E4085C">
        <w:rPr>
          <w:rFonts w:eastAsia="Times New Roman"/>
          <w:b/>
          <w:color w:val="auto"/>
          <w:sz w:val="22"/>
          <w:lang w:val="en-GB"/>
        </w:rPr>
        <w:lastRenderedPageBreak/>
        <w:t>DEFINITIONS</w:t>
      </w:r>
      <w:bookmarkEnd w:id="0"/>
    </w:p>
    <w:p w14:paraId="06F2F548" w14:textId="77777777" w:rsidR="00E4085C" w:rsidRPr="00E4085C" w:rsidRDefault="00E4085C" w:rsidP="00E4085C">
      <w:pPr>
        <w:spacing w:before="100" w:beforeAutospacing="1" w:after="100" w:afterAutospacing="1" w:line="240" w:lineRule="auto"/>
        <w:ind w:left="0" w:firstLine="0"/>
        <w:rPr>
          <w:rFonts w:eastAsia="Times New Roman"/>
          <w:color w:val="auto"/>
          <w:sz w:val="22"/>
          <w:lang w:val="en-GB"/>
        </w:rPr>
      </w:pPr>
      <w:r w:rsidRPr="00E4085C">
        <w:rPr>
          <w:rFonts w:eastAsia="Times New Roman"/>
          <w:color w:val="auto"/>
          <w:sz w:val="22"/>
          <w:lang w:val="en-GB"/>
        </w:rPr>
        <w:t>For purposes of this document, the following definitions shall apply:</w:t>
      </w:r>
    </w:p>
    <w:p w14:paraId="31B87066" w14:textId="77777777" w:rsidR="00E4085C" w:rsidRPr="00E4085C" w:rsidRDefault="00E4085C" w:rsidP="00E4085C">
      <w:pPr>
        <w:spacing w:before="100" w:beforeAutospacing="1" w:after="100" w:afterAutospacing="1" w:line="240" w:lineRule="auto"/>
        <w:ind w:left="2160" w:hanging="2160"/>
        <w:rPr>
          <w:rFonts w:eastAsia="Times New Roman"/>
          <w:color w:val="auto"/>
          <w:sz w:val="22"/>
          <w:lang w:val="en-GB"/>
        </w:rPr>
      </w:pPr>
      <w:r w:rsidRPr="00E4085C">
        <w:rPr>
          <w:rFonts w:eastAsia="Times New Roman"/>
          <w:b/>
          <w:color w:val="auto"/>
          <w:sz w:val="22"/>
          <w:lang w:val="en-GB"/>
        </w:rPr>
        <w:t>The Bank</w:t>
      </w:r>
      <w:r w:rsidRPr="00E4085C">
        <w:rPr>
          <w:rFonts w:eastAsia="Times New Roman"/>
          <w:color w:val="auto"/>
          <w:sz w:val="22"/>
          <w:lang w:val="en-GB"/>
        </w:rPr>
        <w:t>:</w:t>
      </w:r>
      <w:r w:rsidRPr="00E4085C">
        <w:rPr>
          <w:rFonts w:eastAsia="Times New Roman"/>
          <w:color w:val="auto"/>
          <w:sz w:val="22"/>
          <w:lang w:val="en-GB"/>
        </w:rPr>
        <w:tab/>
        <w:t>KCB Bank Burundi Ltd</w:t>
      </w:r>
    </w:p>
    <w:p w14:paraId="0BBCB719" w14:textId="77777777" w:rsidR="00E4085C" w:rsidRPr="00E4085C" w:rsidRDefault="00E4085C" w:rsidP="00E4085C">
      <w:pPr>
        <w:spacing w:before="100" w:beforeAutospacing="1" w:after="100" w:afterAutospacing="1" w:line="240" w:lineRule="auto"/>
        <w:ind w:left="2160" w:hanging="2160"/>
        <w:rPr>
          <w:rFonts w:eastAsia="Times New Roman"/>
          <w:color w:val="auto"/>
          <w:sz w:val="22"/>
          <w:lang w:val="en-GB"/>
        </w:rPr>
      </w:pPr>
      <w:r w:rsidRPr="00E4085C">
        <w:rPr>
          <w:rFonts w:eastAsia="Times New Roman"/>
          <w:b/>
          <w:color w:val="auto"/>
          <w:sz w:val="22"/>
          <w:lang w:val="en-GB"/>
        </w:rPr>
        <w:t>Bid:</w:t>
      </w:r>
      <w:r w:rsidRPr="00E4085C">
        <w:rPr>
          <w:rFonts w:eastAsia="Times New Roman"/>
          <w:color w:val="auto"/>
          <w:sz w:val="22"/>
          <w:lang w:val="en-GB"/>
        </w:rPr>
        <w:tab/>
        <w:t>The Quotation or Response to this RFP submitted by prospective Suppliers for fulfilment of the Contract.</w:t>
      </w:r>
    </w:p>
    <w:p w14:paraId="61C8FCD7" w14:textId="77777777" w:rsidR="00E4085C" w:rsidRPr="00E4085C" w:rsidRDefault="00E4085C" w:rsidP="00E4085C">
      <w:pPr>
        <w:spacing w:before="100" w:beforeAutospacing="1" w:after="100" w:afterAutospacing="1" w:line="240" w:lineRule="auto"/>
        <w:ind w:left="2160" w:hanging="2160"/>
        <w:rPr>
          <w:rFonts w:eastAsia="Times New Roman"/>
          <w:color w:val="auto"/>
          <w:sz w:val="22"/>
          <w:lang w:val="en-GB"/>
        </w:rPr>
      </w:pPr>
      <w:r w:rsidRPr="00E4085C">
        <w:rPr>
          <w:rFonts w:eastAsia="Times New Roman"/>
          <w:b/>
          <w:color w:val="auto"/>
          <w:sz w:val="22"/>
          <w:lang w:val="en-GB"/>
        </w:rPr>
        <w:t>Supplier:</w:t>
      </w:r>
      <w:r w:rsidRPr="00E4085C">
        <w:rPr>
          <w:rFonts w:eastAsia="Times New Roman"/>
          <w:color w:val="auto"/>
          <w:sz w:val="22"/>
          <w:lang w:val="en-GB"/>
        </w:rPr>
        <w:tab/>
        <w:t>The Company awarded the task of supplying all the items described in this document installing and commissioning them where applicable.</w:t>
      </w:r>
    </w:p>
    <w:p w14:paraId="7698BE3C" w14:textId="0D5E3700" w:rsidR="00E4085C" w:rsidRPr="00E4085C" w:rsidRDefault="00E4085C" w:rsidP="00E4085C">
      <w:pPr>
        <w:spacing w:before="100" w:beforeAutospacing="1" w:after="100" w:afterAutospacing="1" w:line="240" w:lineRule="auto"/>
        <w:ind w:left="2160" w:hanging="2160"/>
        <w:rPr>
          <w:rFonts w:eastAsia="Times New Roman"/>
          <w:color w:val="auto"/>
          <w:sz w:val="22"/>
          <w:lang w:val="en-GB"/>
        </w:rPr>
      </w:pPr>
      <w:r w:rsidRPr="00E4085C">
        <w:rPr>
          <w:rFonts w:eastAsia="Times New Roman"/>
          <w:b/>
          <w:color w:val="auto"/>
          <w:sz w:val="22"/>
          <w:lang w:val="en-GB"/>
        </w:rPr>
        <w:t>Contract:</w:t>
      </w:r>
      <w:r w:rsidRPr="00E4085C">
        <w:rPr>
          <w:rFonts w:eastAsia="Times New Roman"/>
          <w:color w:val="auto"/>
          <w:sz w:val="22"/>
          <w:lang w:val="en-GB"/>
        </w:rPr>
        <w:tab/>
        <w:t>Supply</w:t>
      </w:r>
      <w:r>
        <w:rPr>
          <w:rFonts w:eastAsia="Times New Roman"/>
          <w:color w:val="auto"/>
          <w:sz w:val="22"/>
          <w:lang w:val="en-GB"/>
        </w:rPr>
        <w:t xml:space="preserve"> </w:t>
      </w:r>
      <w:r w:rsidRPr="00E4085C">
        <w:rPr>
          <w:rFonts w:eastAsia="Times New Roman"/>
          <w:color w:val="auto"/>
          <w:sz w:val="22"/>
          <w:lang w:val="en-GB"/>
        </w:rPr>
        <w:t>and commissioning of all the works, or services that are described in this document, which will contribute towards meeting the objective of the RFP</w:t>
      </w:r>
    </w:p>
    <w:p w14:paraId="7BB1E9D1" w14:textId="77777777" w:rsidR="00E4085C" w:rsidRPr="00E4085C" w:rsidRDefault="00E4085C" w:rsidP="00F044AF">
      <w:pPr>
        <w:spacing w:after="0" w:line="259" w:lineRule="auto"/>
        <w:ind w:left="63" w:firstLine="0"/>
        <w:rPr>
          <w:szCs w:val="24"/>
          <w:lang w:val="en-GB"/>
        </w:rPr>
      </w:pPr>
    </w:p>
    <w:p w14:paraId="5EDE29C8" w14:textId="77777777" w:rsidR="00E4085C" w:rsidRDefault="00E4085C" w:rsidP="00F044AF">
      <w:pPr>
        <w:spacing w:after="0" w:line="259" w:lineRule="auto"/>
        <w:ind w:left="63" w:firstLine="0"/>
        <w:rPr>
          <w:szCs w:val="24"/>
        </w:rPr>
      </w:pPr>
    </w:p>
    <w:p w14:paraId="70F9E1DA" w14:textId="77777777" w:rsidR="00E4085C" w:rsidRDefault="00E4085C" w:rsidP="00F044AF">
      <w:pPr>
        <w:spacing w:after="0" w:line="259" w:lineRule="auto"/>
        <w:ind w:left="63" w:firstLine="0"/>
        <w:rPr>
          <w:szCs w:val="24"/>
        </w:rPr>
      </w:pPr>
    </w:p>
    <w:p w14:paraId="4E75790C" w14:textId="77777777" w:rsidR="00E4085C" w:rsidRDefault="00E4085C" w:rsidP="00F044AF">
      <w:pPr>
        <w:spacing w:after="0" w:line="259" w:lineRule="auto"/>
        <w:ind w:left="63" w:firstLine="0"/>
        <w:rPr>
          <w:szCs w:val="24"/>
        </w:rPr>
      </w:pPr>
    </w:p>
    <w:p w14:paraId="35937C9C" w14:textId="77777777" w:rsidR="00E4085C" w:rsidRDefault="00E4085C" w:rsidP="00F044AF">
      <w:pPr>
        <w:spacing w:after="0" w:line="259" w:lineRule="auto"/>
        <w:ind w:left="63" w:firstLine="0"/>
        <w:rPr>
          <w:szCs w:val="24"/>
        </w:rPr>
      </w:pPr>
    </w:p>
    <w:p w14:paraId="4BF966E5" w14:textId="77777777" w:rsidR="00E4085C" w:rsidRDefault="00E4085C" w:rsidP="00F044AF">
      <w:pPr>
        <w:spacing w:after="0" w:line="259" w:lineRule="auto"/>
        <w:ind w:left="63" w:firstLine="0"/>
        <w:rPr>
          <w:szCs w:val="24"/>
        </w:rPr>
      </w:pPr>
    </w:p>
    <w:p w14:paraId="5E21A906" w14:textId="77777777" w:rsidR="00E4085C" w:rsidRDefault="00E4085C" w:rsidP="00F044AF">
      <w:pPr>
        <w:spacing w:after="0" w:line="259" w:lineRule="auto"/>
        <w:ind w:left="63" w:firstLine="0"/>
        <w:rPr>
          <w:szCs w:val="24"/>
        </w:rPr>
      </w:pPr>
    </w:p>
    <w:p w14:paraId="541DB2B6" w14:textId="77777777" w:rsidR="00E4085C" w:rsidRDefault="00E4085C" w:rsidP="00F044AF">
      <w:pPr>
        <w:spacing w:after="0" w:line="259" w:lineRule="auto"/>
        <w:ind w:left="63" w:firstLine="0"/>
        <w:rPr>
          <w:szCs w:val="24"/>
        </w:rPr>
      </w:pPr>
    </w:p>
    <w:p w14:paraId="326D1570" w14:textId="77777777" w:rsidR="00E4085C" w:rsidRDefault="00E4085C" w:rsidP="00F044AF">
      <w:pPr>
        <w:spacing w:after="0" w:line="259" w:lineRule="auto"/>
        <w:ind w:left="63" w:firstLine="0"/>
        <w:rPr>
          <w:szCs w:val="24"/>
        </w:rPr>
      </w:pPr>
    </w:p>
    <w:p w14:paraId="22D5C939" w14:textId="77777777" w:rsidR="00E4085C" w:rsidRDefault="00E4085C" w:rsidP="00F044AF">
      <w:pPr>
        <w:spacing w:after="0" w:line="259" w:lineRule="auto"/>
        <w:ind w:left="63" w:firstLine="0"/>
        <w:rPr>
          <w:szCs w:val="24"/>
        </w:rPr>
      </w:pPr>
    </w:p>
    <w:p w14:paraId="400E2A6F" w14:textId="77777777" w:rsidR="00E4085C" w:rsidRDefault="00E4085C" w:rsidP="00F044AF">
      <w:pPr>
        <w:spacing w:after="0" w:line="259" w:lineRule="auto"/>
        <w:ind w:left="63" w:firstLine="0"/>
        <w:rPr>
          <w:szCs w:val="24"/>
        </w:rPr>
      </w:pPr>
    </w:p>
    <w:p w14:paraId="6CCD91DB" w14:textId="77777777" w:rsidR="00E4085C" w:rsidRDefault="00E4085C" w:rsidP="00F044AF">
      <w:pPr>
        <w:spacing w:after="0" w:line="259" w:lineRule="auto"/>
        <w:ind w:left="63" w:firstLine="0"/>
        <w:rPr>
          <w:szCs w:val="24"/>
        </w:rPr>
      </w:pPr>
    </w:p>
    <w:p w14:paraId="2734DD01" w14:textId="77777777" w:rsidR="00E4085C" w:rsidRDefault="00E4085C" w:rsidP="00F044AF">
      <w:pPr>
        <w:spacing w:after="0" w:line="259" w:lineRule="auto"/>
        <w:ind w:left="63" w:firstLine="0"/>
        <w:rPr>
          <w:szCs w:val="24"/>
        </w:rPr>
      </w:pPr>
    </w:p>
    <w:p w14:paraId="0C7E63D6" w14:textId="77777777" w:rsidR="00E4085C" w:rsidRDefault="00E4085C" w:rsidP="00F044AF">
      <w:pPr>
        <w:spacing w:after="0" w:line="259" w:lineRule="auto"/>
        <w:ind w:left="63" w:firstLine="0"/>
        <w:rPr>
          <w:szCs w:val="24"/>
        </w:rPr>
      </w:pPr>
    </w:p>
    <w:p w14:paraId="1D8743E3" w14:textId="77777777" w:rsidR="00E4085C" w:rsidRDefault="00E4085C" w:rsidP="00F044AF">
      <w:pPr>
        <w:spacing w:after="0" w:line="259" w:lineRule="auto"/>
        <w:ind w:left="63" w:firstLine="0"/>
        <w:rPr>
          <w:szCs w:val="24"/>
        </w:rPr>
      </w:pPr>
    </w:p>
    <w:p w14:paraId="72C1A7F0" w14:textId="77777777" w:rsidR="00E4085C" w:rsidRDefault="00E4085C" w:rsidP="00F044AF">
      <w:pPr>
        <w:spacing w:after="0" w:line="259" w:lineRule="auto"/>
        <w:ind w:left="63" w:firstLine="0"/>
        <w:rPr>
          <w:szCs w:val="24"/>
        </w:rPr>
      </w:pPr>
    </w:p>
    <w:p w14:paraId="678E3A0C" w14:textId="77777777" w:rsidR="00E4085C" w:rsidRDefault="00E4085C" w:rsidP="00F044AF">
      <w:pPr>
        <w:spacing w:after="0" w:line="259" w:lineRule="auto"/>
        <w:ind w:left="63" w:firstLine="0"/>
        <w:rPr>
          <w:szCs w:val="24"/>
        </w:rPr>
      </w:pPr>
    </w:p>
    <w:p w14:paraId="34C14915" w14:textId="77777777" w:rsidR="00E4085C" w:rsidRDefault="00E4085C" w:rsidP="00F044AF">
      <w:pPr>
        <w:spacing w:after="0" w:line="259" w:lineRule="auto"/>
        <w:ind w:left="63" w:firstLine="0"/>
        <w:rPr>
          <w:szCs w:val="24"/>
        </w:rPr>
      </w:pPr>
    </w:p>
    <w:p w14:paraId="665896CA" w14:textId="77777777" w:rsidR="00E4085C" w:rsidRDefault="00E4085C" w:rsidP="00F044AF">
      <w:pPr>
        <w:spacing w:after="0" w:line="259" w:lineRule="auto"/>
        <w:ind w:left="63" w:firstLine="0"/>
        <w:rPr>
          <w:szCs w:val="24"/>
        </w:rPr>
      </w:pPr>
    </w:p>
    <w:p w14:paraId="0E4ED23E" w14:textId="77777777" w:rsidR="00E4085C" w:rsidRDefault="00E4085C" w:rsidP="00F044AF">
      <w:pPr>
        <w:spacing w:after="0" w:line="259" w:lineRule="auto"/>
        <w:ind w:left="63" w:firstLine="0"/>
        <w:rPr>
          <w:szCs w:val="24"/>
        </w:rPr>
      </w:pPr>
    </w:p>
    <w:p w14:paraId="5134F377" w14:textId="77777777" w:rsidR="00E4085C" w:rsidRDefault="00E4085C" w:rsidP="00F044AF">
      <w:pPr>
        <w:spacing w:after="0" w:line="259" w:lineRule="auto"/>
        <w:ind w:left="63" w:firstLine="0"/>
        <w:rPr>
          <w:szCs w:val="24"/>
        </w:rPr>
      </w:pPr>
    </w:p>
    <w:p w14:paraId="2931B8CC" w14:textId="77777777" w:rsidR="00E4085C" w:rsidRDefault="00E4085C" w:rsidP="00F044AF">
      <w:pPr>
        <w:spacing w:after="0" w:line="259" w:lineRule="auto"/>
        <w:ind w:left="63" w:firstLine="0"/>
        <w:rPr>
          <w:szCs w:val="24"/>
        </w:rPr>
      </w:pPr>
    </w:p>
    <w:p w14:paraId="40D751A8" w14:textId="77777777" w:rsidR="00E4085C" w:rsidRDefault="00E4085C" w:rsidP="00F044AF">
      <w:pPr>
        <w:spacing w:after="0" w:line="259" w:lineRule="auto"/>
        <w:ind w:left="63" w:firstLine="0"/>
        <w:rPr>
          <w:szCs w:val="24"/>
        </w:rPr>
      </w:pPr>
    </w:p>
    <w:p w14:paraId="6B3F895F" w14:textId="77777777" w:rsidR="00E4085C" w:rsidRDefault="00E4085C" w:rsidP="00F044AF">
      <w:pPr>
        <w:spacing w:after="0" w:line="259" w:lineRule="auto"/>
        <w:ind w:left="63" w:firstLine="0"/>
        <w:rPr>
          <w:szCs w:val="24"/>
        </w:rPr>
      </w:pPr>
    </w:p>
    <w:p w14:paraId="5158EE1C" w14:textId="77777777" w:rsidR="00E4085C" w:rsidRDefault="00E4085C" w:rsidP="00F044AF">
      <w:pPr>
        <w:spacing w:after="0" w:line="259" w:lineRule="auto"/>
        <w:ind w:left="63" w:firstLine="0"/>
        <w:rPr>
          <w:szCs w:val="24"/>
        </w:rPr>
      </w:pPr>
    </w:p>
    <w:p w14:paraId="0FBAC856" w14:textId="77777777" w:rsidR="00E4085C" w:rsidRDefault="00E4085C" w:rsidP="00F044AF">
      <w:pPr>
        <w:spacing w:after="0" w:line="259" w:lineRule="auto"/>
        <w:ind w:left="63" w:firstLine="0"/>
        <w:rPr>
          <w:szCs w:val="24"/>
        </w:rPr>
      </w:pPr>
    </w:p>
    <w:p w14:paraId="36AAEEA8" w14:textId="77777777" w:rsidR="00E4085C" w:rsidRDefault="00E4085C" w:rsidP="00F044AF">
      <w:pPr>
        <w:spacing w:after="0" w:line="259" w:lineRule="auto"/>
        <w:ind w:left="63" w:firstLine="0"/>
        <w:rPr>
          <w:szCs w:val="24"/>
        </w:rPr>
      </w:pPr>
    </w:p>
    <w:p w14:paraId="49802EB5" w14:textId="77777777" w:rsidR="00E4085C" w:rsidRDefault="00E4085C" w:rsidP="00F044AF">
      <w:pPr>
        <w:spacing w:after="0" w:line="259" w:lineRule="auto"/>
        <w:ind w:left="63" w:firstLine="0"/>
        <w:rPr>
          <w:szCs w:val="24"/>
        </w:rPr>
      </w:pPr>
    </w:p>
    <w:p w14:paraId="0EC0C858" w14:textId="77777777" w:rsidR="00E4085C" w:rsidRDefault="00E4085C" w:rsidP="00F044AF">
      <w:pPr>
        <w:spacing w:after="0" w:line="259" w:lineRule="auto"/>
        <w:ind w:left="63" w:firstLine="0"/>
        <w:rPr>
          <w:szCs w:val="24"/>
        </w:rPr>
      </w:pPr>
    </w:p>
    <w:p w14:paraId="6FCE7CF5" w14:textId="77777777" w:rsidR="00E4085C" w:rsidRDefault="00E4085C" w:rsidP="00F044AF">
      <w:pPr>
        <w:spacing w:after="0" w:line="259" w:lineRule="auto"/>
        <w:ind w:left="63" w:firstLine="0"/>
        <w:rPr>
          <w:szCs w:val="24"/>
        </w:rPr>
      </w:pPr>
    </w:p>
    <w:p w14:paraId="3A0AC0B1" w14:textId="77777777" w:rsidR="00E4085C" w:rsidRDefault="00E4085C" w:rsidP="005A13E8">
      <w:pPr>
        <w:spacing w:after="0" w:line="259" w:lineRule="auto"/>
        <w:ind w:left="0" w:firstLine="0"/>
        <w:rPr>
          <w:szCs w:val="24"/>
        </w:rPr>
      </w:pPr>
    </w:p>
    <w:p w14:paraId="11E8013A" w14:textId="77777777" w:rsidR="00E4085C" w:rsidRDefault="00E4085C" w:rsidP="00F044AF">
      <w:pPr>
        <w:spacing w:after="0" w:line="259" w:lineRule="auto"/>
        <w:ind w:left="63" w:firstLine="0"/>
        <w:rPr>
          <w:szCs w:val="24"/>
        </w:rPr>
      </w:pPr>
    </w:p>
    <w:p w14:paraId="0868C2FD" w14:textId="498F1A12" w:rsidR="006D769F" w:rsidRPr="009D7843" w:rsidRDefault="002A40EA" w:rsidP="00F044AF">
      <w:pPr>
        <w:spacing w:after="0" w:line="259" w:lineRule="auto"/>
        <w:ind w:left="63" w:firstLine="0"/>
        <w:rPr>
          <w:b/>
          <w:bCs/>
          <w:szCs w:val="24"/>
        </w:rPr>
      </w:pPr>
      <w:r w:rsidRPr="009D7843">
        <w:rPr>
          <w:b/>
          <w:szCs w:val="24"/>
        </w:rPr>
        <w:t>SCOPE FOR</w:t>
      </w:r>
      <w:r w:rsidR="001D5470" w:rsidRPr="009D7843">
        <w:rPr>
          <w:b/>
          <w:szCs w:val="24"/>
        </w:rPr>
        <w:t xml:space="preserve"> </w:t>
      </w:r>
      <w:r w:rsidRPr="009D7843">
        <w:rPr>
          <w:b/>
          <w:szCs w:val="24"/>
        </w:rPr>
        <w:t>KCB</w:t>
      </w:r>
      <w:r w:rsidR="00AA66AF" w:rsidRPr="009D7843">
        <w:rPr>
          <w:b/>
          <w:szCs w:val="24"/>
        </w:rPr>
        <w:t xml:space="preserve"> BANK</w:t>
      </w:r>
      <w:r w:rsidRPr="009D7843">
        <w:rPr>
          <w:b/>
          <w:szCs w:val="24"/>
        </w:rPr>
        <w:t xml:space="preserve"> </w:t>
      </w:r>
      <w:r w:rsidR="00031286">
        <w:rPr>
          <w:b/>
          <w:szCs w:val="24"/>
        </w:rPr>
        <w:t>BURUNDI</w:t>
      </w:r>
      <w:r w:rsidRPr="009D7843">
        <w:rPr>
          <w:b/>
          <w:szCs w:val="24"/>
        </w:rPr>
        <w:t xml:space="preserve"> </w:t>
      </w:r>
      <w:r w:rsidR="00233227" w:rsidRPr="009D7843">
        <w:rPr>
          <w:b/>
          <w:szCs w:val="24"/>
        </w:rPr>
        <w:t>CORP</w:t>
      </w:r>
      <w:r w:rsidR="00C753D3" w:rsidRPr="009D7843">
        <w:rPr>
          <w:b/>
          <w:szCs w:val="24"/>
        </w:rPr>
        <w:t>ORATE</w:t>
      </w:r>
      <w:r w:rsidR="00233227" w:rsidRPr="009D7843">
        <w:rPr>
          <w:b/>
          <w:szCs w:val="24"/>
        </w:rPr>
        <w:t xml:space="preserve"> GOVERNANCE AUDIT</w:t>
      </w:r>
      <w:r w:rsidRPr="009D7843">
        <w:rPr>
          <w:b/>
          <w:szCs w:val="24"/>
        </w:rPr>
        <w:t xml:space="preserve"> </w:t>
      </w:r>
      <w:r w:rsidRPr="009D7843">
        <w:rPr>
          <w:szCs w:val="24"/>
        </w:rPr>
        <w:t xml:space="preserve"> </w:t>
      </w:r>
      <w:r w:rsidR="00A74BD8" w:rsidRPr="009D7843">
        <w:rPr>
          <w:b/>
          <w:bCs/>
          <w:szCs w:val="24"/>
        </w:rPr>
        <w:t>202</w:t>
      </w:r>
      <w:r w:rsidR="00031286">
        <w:rPr>
          <w:b/>
          <w:bCs/>
          <w:szCs w:val="24"/>
        </w:rPr>
        <w:t>6</w:t>
      </w:r>
    </w:p>
    <w:p w14:paraId="6510E975" w14:textId="77777777" w:rsidR="006D769F" w:rsidRPr="009D7843" w:rsidRDefault="002A40EA" w:rsidP="00B63FCC">
      <w:pPr>
        <w:spacing w:after="0" w:line="240" w:lineRule="auto"/>
        <w:ind w:left="0" w:right="6087" w:firstLine="0"/>
        <w:rPr>
          <w:szCs w:val="24"/>
        </w:rPr>
      </w:pPr>
      <w:r w:rsidRPr="009D7843">
        <w:rPr>
          <w:szCs w:val="24"/>
        </w:rPr>
        <w:t xml:space="preserve">  </w:t>
      </w:r>
      <w:r w:rsidRPr="009D7843">
        <w:rPr>
          <w:szCs w:val="24"/>
        </w:rPr>
        <w:tab/>
        <w:t xml:space="preserve"> </w:t>
      </w:r>
    </w:p>
    <w:p w14:paraId="54D9205E" w14:textId="77777777" w:rsidR="006D769F" w:rsidRPr="009D7843" w:rsidRDefault="002A40EA" w:rsidP="00A74BD8">
      <w:pPr>
        <w:pStyle w:val="Heading1"/>
        <w:ind w:hanging="284"/>
        <w:jc w:val="both"/>
        <w:rPr>
          <w:szCs w:val="24"/>
        </w:rPr>
      </w:pPr>
      <w:r w:rsidRPr="009D7843">
        <w:rPr>
          <w:szCs w:val="24"/>
        </w:rPr>
        <w:t xml:space="preserve">Background </w:t>
      </w:r>
    </w:p>
    <w:p w14:paraId="412D7073" w14:textId="138AC79F" w:rsidR="006D769F" w:rsidRPr="009D7843" w:rsidRDefault="002A40EA" w:rsidP="00C753D3">
      <w:pPr>
        <w:spacing w:after="10" w:line="259" w:lineRule="auto"/>
        <w:rPr>
          <w:szCs w:val="24"/>
        </w:rPr>
      </w:pPr>
      <w:r w:rsidRPr="009D7843">
        <w:rPr>
          <w:szCs w:val="24"/>
        </w:rPr>
        <w:t xml:space="preserve">KCB Bank </w:t>
      </w:r>
      <w:r w:rsidR="00031286">
        <w:rPr>
          <w:szCs w:val="24"/>
        </w:rPr>
        <w:t>Burundi</w:t>
      </w:r>
      <w:r w:rsidRPr="009D7843">
        <w:rPr>
          <w:szCs w:val="24"/>
        </w:rPr>
        <w:t xml:space="preserve"> Ltd (hereinafter referred to as “the Bank”) is a subsidiary of the leading commercial banking group in the East African region, renowned for its diversity and growth potential. </w:t>
      </w:r>
    </w:p>
    <w:p w14:paraId="073FC40C" w14:textId="77777777" w:rsidR="006D769F" w:rsidRPr="009D7843" w:rsidRDefault="002A40EA" w:rsidP="00B63FCC">
      <w:pPr>
        <w:spacing w:after="14" w:line="259" w:lineRule="auto"/>
        <w:ind w:left="360" w:firstLine="0"/>
        <w:rPr>
          <w:szCs w:val="24"/>
        </w:rPr>
      </w:pPr>
      <w:r w:rsidRPr="009D7843">
        <w:rPr>
          <w:szCs w:val="24"/>
        </w:rPr>
        <w:t xml:space="preserve"> </w:t>
      </w:r>
    </w:p>
    <w:p w14:paraId="3450B2CA" w14:textId="731BDAE0" w:rsidR="006D769F" w:rsidRPr="009D7843" w:rsidRDefault="002A40EA" w:rsidP="007F283D">
      <w:pPr>
        <w:rPr>
          <w:szCs w:val="24"/>
        </w:rPr>
      </w:pPr>
      <w:r w:rsidRPr="009D7843">
        <w:rPr>
          <w:szCs w:val="24"/>
        </w:rPr>
        <w:t xml:space="preserve">KCB Group’s vision is to be the preferred Financial Solutions Provider in Africa with Global Reach. The mission is to drive </w:t>
      </w:r>
      <w:r w:rsidR="00C313A2" w:rsidRPr="009D7843">
        <w:rPr>
          <w:szCs w:val="24"/>
        </w:rPr>
        <w:t>efficiently</w:t>
      </w:r>
      <w:r w:rsidRPr="009D7843">
        <w:rPr>
          <w:szCs w:val="24"/>
        </w:rPr>
        <w:t xml:space="preserve"> whilst growing market share </w:t>
      </w:r>
      <w:proofErr w:type="gramStart"/>
      <w:r w:rsidRPr="009D7843">
        <w:rPr>
          <w:szCs w:val="24"/>
        </w:rPr>
        <w:t>in order to</w:t>
      </w:r>
      <w:proofErr w:type="gramEnd"/>
      <w:r w:rsidRPr="009D7843">
        <w:rPr>
          <w:szCs w:val="24"/>
        </w:rPr>
        <w:t xml:space="preserve"> be The Preferred Financial Solutions Provider in Africa with </w:t>
      </w:r>
      <w:proofErr w:type="gramStart"/>
      <w:r w:rsidRPr="009D7843">
        <w:rPr>
          <w:szCs w:val="24"/>
        </w:rPr>
        <w:t>a Global</w:t>
      </w:r>
      <w:proofErr w:type="gramEnd"/>
      <w:r w:rsidRPr="009D7843">
        <w:rPr>
          <w:szCs w:val="24"/>
        </w:rPr>
        <w:t xml:space="preserve"> Reach. The Bank is part of seven subsidiary companies – </w:t>
      </w:r>
      <w:r w:rsidR="00B246E4" w:rsidRPr="009D7843">
        <w:rPr>
          <w:szCs w:val="24"/>
        </w:rPr>
        <w:t>KCB Bank</w:t>
      </w:r>
      <w:r w:rsidR="00031286">
        <w:rPr>
          <w:szCs w:val="24"/>
        </w:rPr>
        <w:t xml:space="preserve"> Burundi</w:t>
      </w:r>
      <w:r w:rsidR="00B246E4" w:rsidRPr="009D7843">
        <w:rPr>
          <w:szCs w:val="24"/>
        </w:rPr>
        <w:t xml:space="preserve"> Ltd, </w:t>
      </w:r>
      <w:r w:rsidRPr="009D7843">
        <w:rPr>
          <w:szCs w:val="24"/>
        </w:rPr>
        <w:t>KCB Bank</w:t>
      </w:r>
      <w:r w:rsidR="00031286">
        <w:rPr>
          <w:szCs w:val="24"/>
        </w:rPr>
        <w:t xml:space="preserve"> </w:t>
      </w:r>
      <w:r w:rsidRPr="009D7843">
        <w:rPr>
          <w:szCs w:val="24"/>
        </w:rPr>
        <w:t xml:space="preserve">Tanzania Ltd, KCB Bank South Sudan Ltd, </w:t>
      </w:r>
      <w:r w:rsidR="00B246E4" w:rsidRPr="009D7843">
        <w:rPr>
          <w:szCs w:val="24"/>
        </w:rPr>
        <w:t>Trust Merchant Bank Ltd,</w:t>
      </w:r>
      <w:r w:rsidR="00031286">
        <w:rPr>
          <w:szCs w:val="24"/>
        </w:rPr>
        <w:t xml:space="preserve"> KCB Bank Kenya,</w:t>
      </w:r>
      <w:r w:rsidR="00B246E4" w:rsidRPr="009D7843">
        <w:rPr>
          <w:szCs w:val="24"/>
        </w:rPr>
        <w:t xml:space="preserve"> </w:t>
      </w:r>
      <w:r w:rsidRPr="009D7843">
        <w:rPr>
          <w:szCs w:val="24"/>
        </w:rPr>
        <w:t>KCB Bank Rwanda Ltd</w:t>
      </w:r>
      <w:r w:rsidR="007F283D" w:rsidRPr="009D7843">
        <w:rPr>
          <w:szCs w:val="24"/>
        </w:rPr>
        <w:t xml:space="preserve"> (BPR)</w:t>
      </w:r>
      <w:r w:rsidRPr="009D7843">
        <w:rPr>
          <w:szCs w:val="24"/>
        </w:rPr>
        <w:t xml:space="preserve">, KCB Bank </w:t>
      </w:r>
      <w:r w:rsidR="00031286">
        <w:rPr>
          <w:szCs w:val="24"/>
        </w:rPr>
        <w:t>Uganda</w:t>
      </w:r>
      <w:r w:rsidRPr="009D7843">
        <w:rPr>
          <w:szCs w:val="24"/>
        </w:rPr>
        <w:t xml:space="preserve"> Ltd, KCB Capital Ltd, KCB Insurance Agency Ltd. </w:t>
      </w:r>
    </w:p>
    <w:p w14:paraId="16E7AC3A" w14:textId="5BF12E04" w:rsidR="006D769F" w:rsidRPr="009D7843" w:rsidRDefault="002A40EA" w:rsidP="00B63FCC">
      <w:pPr>
        <w:spacing w:after="0" w:line="259" w:lineRule="auto"/>
        <w:ind w:left="360" w:firstLine="0"/>
        <w:rPr>
          <w:szCs w:val="24"/>
        </w:rPr>
      </w:pPr>
      <w:r w:rsidRPr="009D7843">
        <w:rPr>
          <w:szCs w:val="24"/>
        </w:rPr>
        <w:t xml:space="preserve"> </w:t>
      </w:r>
    </w:p>
    <w:p w14:paraId="42078475" w14:textId="70B146AC" w:rsidR="00233227" w:rsidRPr="009D7843" w:rsidRDefault="002A40EA" w:rsidP="00EB15AE">
      <w:pPr>
        <w:rPr>
          <w:szCs w:val="24"/>
        </w:rPr>
      </w:pPr>
      <w:r w:rsidRPr="009D7843">
        <w:rPr>
          <w:szCs w:val="24"/>
        </w:rPr>
        <w:t xml:space="preserve">To support the Bank’s vision, in line with the current market trends and increased customer service centricity, the Bank </w:t>
      </w:r>
      <w:r w:rsidR="00233227" w:rsidRPr="009D7843">
        <w:rPr>
          <w:szCs w:val="24"/>
        </w:rPr>
        <w:t xml:space="preserve">wishes to conduct a corporate governance audit. </w:t>
      </w:r>
    </w:p>
    <w:p w14:paraId="589CD90B" w14:textId="77777777" w:rsidR="00233227" w:rsidRPr="009D7843" w:rsidRDefault="00233227" w:rsidP="00B63FCC">
      <w:pPr>
        <w:ind w:left="355"/>
        <w:rPr>
          <w:szCs w:val="24"/>
        </w:rPr>
      </w:pPr>
    </w:p>
    <w:p w14:paraId="6786733E" w14:textId="277F0CCA" w:rsidR="006D769F" w:rsidRPr="009D7843" w:rsidRDefault="002A40EA" w:rsidP="00AA66AF">
      <w:pPr>
        <w:rPr>
          <w:szCs w:val="24"/>
        </w:rPr>
      </w:pPr>
      <w:r w:rsidRPr="009D7843">
        <w:rPr>
          <w:szCs w:val="24"/>
        </w:rPr>
        <w:t xml:space="preserve">This document therefore constitutes the formal request for quotation </w:t>
      </w:r>
      <w:r w:rsidR="00B63FCC" w:rsidRPr="009D7843">
        <w:rPr>
          <w:szCs w:val="24"/>
        </w:rPr>
        <w:t>for Governance</w:t>
      </w:r>
      <w:r w:rsidR="00233227" w:rsidRPr="009D7843">
        <w:rPr>
          <w:szCs w:val="24"/>
        </w:rPr>
        <w:t xml:space="preserve"> audit for KCB</w:t>
      </w:r>
      <w:r w:rsidR="00031286">
        <w:rPr>
          <w:szCs w:val="24"/>
        </w:rPr>
        <w:t xml:space="preserve"> Burundi</w:t>
      </w:r>
      <w:r w:rsidR="00233227" w:rsidRPr="009D7843">
        <w:rPr>
          <w:szCs w:val="24"/>
        </w:rPr>
        <w:t>.</w:t>
      </w:r>
      <w:r w:rsidRPr="009D7843">
        <w:rPr>
          <w:szCs w:val="24"/>
        </w:rPr>
        <w:t xml:space="preserve"> The information in this documen</w:t>
      </w:r>
      <w:r w:rsidR="003C5AF0">
        <w:rPr>
          <w:szCs w:val="24"/>
        </w:rPr>
        <w:t>t</w:t>
      </w:r>
      <w:r w:rsidRPr="009D7843">
        <w:rPr>
          <w:szCs w:val="24"/>
        </w:rPr>
        <w:t xml:space="preserve"> is confidential and is subject to the provisions of our nondisclosure agreement and should not be disclosed to any external party without explicit prior written consent of KCB Bank </w:t>
      </w:r>
      <w:r w:rsidR="00031286">
        <w:rPr>
          <w:szCs w:val="24"/>
        </w:rPr>
        <w:t>Burundi</w:t>
      </w:r>
      <w:r w:rsidRPr="009D7843">
        <w:rPr>
          <w:szCs w:val="24"/>
        </w:rPr>
        <w:t xml:space="preserve"> Ltd. </w:t>
      </w:r>
    </w:p>
    <w:p w14:paraId="2BFFF182" w14:textId="77777777" w:rsidR="006D769F" w:rsidRPr="009D7843" w:rsidRDefault="002A40EA" w:rsidP="00B63FCC">
      <w:pPr>
        <w:spacing w:after="0" w:line="259" w:lineRule="auto"/>
        <w:ind w:left="360" w:firstLine="0"/>
        <w:rPr>
          <w:szCs w:val="24"/>
        </w:rPr>
      </w:pPr>
      <w:r w:rsidRPr="009D7843">
        <w:rPr>
          <w:szCs w:val="24"/>
        </w:rPr>
        <w:t xml:space="preserve"> </w:t>
      </w:r>
    </w:p>
    <w:p w14:paraId="7DC7C544" w14:textId="468B3263" w:rsidR="009C75B5" w:rsidRPr="009D7843" w:rsidRDefault="009C75B5" w:rsidP="009C75B5">
      <w:pPr>
        <w:rPr>
          <w:szCs w:val="24"/>
        </w:rPr>
      </w:pPr>
      <w:r w:rsidRPr="009D7843">
        <w:rPr>
          <w:szCs w:val="24"/>
        </w:rPr>
        <w:t xml:space="preserve">This shall </w:t>
      </w:r>
      <w:proofErr w:type="gramStart"/>
      <w:r w:rsidRPr="009D7843">
        <w:rPr>
          <w:szCs w:val="24"/>
        </w:rPr>
        <w:t>be in compliance with</w:t>
      </w:r>
      <w:proofErr w:type="gramEnd"/>
      <w:r w:rsidRPr="009D7843">
        <w:rPr>
          <w:szCs w:val="24"/>
        </w:rPr>
        <w:t xml:space="preserve"> </w:t>
      </w:r>
      <w:r w:rsidR="00031286">
        <w:rPr>
          <w:szCs w:val="24"/>
          <w:lang w:val="en-GB"/>
        </w:rPr>
        <w:t>the Global Internal Audit standards.</w:t>
      </w:r>
    </w:p>
    <w:p w14:paraId="6CBBDADA" w14:textId="77777777" w:rsidR="009C75B5" w:rsidRPr="009D7843" w:rsidRDefault="009C75B5" w:rsidP="00AA66AF">
      <w:pPr>
        <w:rPr>
          <w:szCs w:val="24"/>
        </w:rPr>
      </w:pPr>
    </w:p>
    <w:p w14:paraId="276E706A" w14:textId="34DE8CD3" w:rsidR="00FC35ED" w:rsidRPr="009D7843" w:rsidRDefault="00995DD9" w:rsidP="00AA66AF">
      <w:pPr>
        <w:rPr>
          <w:b/>
          <w:bCs/>
          <w:szCs w:val="24"/>
        </w:rPr>
      </w:pPr>
      <w:r>
        <w:rPr>
          <w:b/>
          <w:bCs/>
          <w:szCs w:val="24"/>
        </w:rPr>
        <w:t>Corporate governance</w:t>
      </w:r>
      <w:r w:rsidR="00FC35ED" w:rsidRPr="009D7843">
        <w:rPr>
          <w:b/>
          <w:bCs/>
          <w:szCs w:val="24"/>
        </w:rPr>
        <w:t xml:space="preserve"> </w:t>
      </w:r>
    </w:p>
    <w:p w14:paraId="7ECB3ABD" w14:textId="77777777" w:rsidR="00B63FCC" w:rsidRPr="009D7843" w:rsidRDefault="00B63FCC" w:rsidP="00B63FCC">
      <w:pPr>
        <w:ind w:left="355"/>
        <w:rPr>
          <w:szCs w:val="24"/>
        </w:rPr>
      </w:pPr>
    </w:p>
    <w:p w14:paraId="52DB6484" w14:textId="66105345" w:rsidR="00FC35ED" w:rsidRPr="009D7843" w:rsidRDefault="00746197" w:rsidP="00AA66AF">
      <w:pPr>
        <w:rPr>
          <w:szCs w:val="24"/>
        </w:rPr>
      </w:pPr>
      <w:r>
        <w:rPr>
          <w:szCs w:val="24"/>
        </w:rPr>
        <w:t>A</w:t>
      </w:r>
      <w:r w:rsidR="00FC35ED" w:rsidRPr="009D7843">
        <w:rPr>
          <w:szCs w:val="24"/>
        </w:rPr>
        <w:t xml:space="preserve">ssess and make appropriate recommendations to improve the organization’s governance processes for: </w:t>
      </w:r>
    </w:p>
    <w:p w14:paraId="1BE693C3" w14:textId="33B9D173" w:rsidR="00B63FCC" w:rsidRPr="009D7843" w:rsidRDefault="00FC35ED">
      <w:pPr>
        <w:pStyle w:val="ListParagraph"/>
        <w:numPr>
          <w:ilvl w:val="0"/>
          <w:numId w:val="2"/>
        </w:numPr>
        <w:ind w:left="567" w:hanging="425"/>
        <w:rPr>
          <w:szCs w:val="24"/>
        </w:rPr>
      </w:pPr>
      <w:r w:rsidRPr="009D7843">
        <w:rPr>
          <w:szCs w:val="24"/>
        </w:rPr>
        <w:t>Making strategic and operational decisions.</w:t>
      </w:r>
    </w:p>
    <w:p w14:paraId="7690A9D0" w14:textId="050B8934" w:rsidR="00FC35ED" w:rsidRPr="009D7843" w:rsidRDefault="00FC35ED">
      <w:pPr>
        <w:pStyle w:val="ListParagraph"/>
        <w:numPr>
          <w:ilvl w:val="0"/>
          <w:numId w:val="2"/>
        </w:numPr>
        <w:ind w:left="567" w:hanging="425"/>
        <w:rPr>
          <w:szCs w:val="24"/>
        </w:rPr>
      </w:pPr>
      <w:r w:rsidRPr="009D7843">
        <w:rPr>
          <w:szCs w:val="24"/>
        </w:rPr>
        <w:t>Overseeing risk management and control.</w:t>
      </w:r>
    </w:p>
    <w:p w14:paraId="02C3AE9C" w14:textId="29F937C3" w:rsidR="00FC35ED" w:rsidRPr="009D7843" w:rsidRDefault="00FC35ED">
      <w:pPr>
        <w:pStyle w:val="ListParagraph"/>
        <w:numPr>
          <w:ilvl w:val="0"/>
          <w:numId w:val="2"/>
        </w:numPr>
        <w:ind w:left="567" w:hanging="425"/>
        <w:rPr>
          <w:szCs w:val="24"/>
        </w:rPr>
      </w:pPr>
      <w:r w:rsidRPr="009D7843">
        <w:rPr>
          <w:szCs w:val="24"/>
        </w:rPr>
        <w:t xml:space="preserve">Promoting appropriate ethics and values within the organization. </w:t>
      </w:r>
    </w:p>
    <w:p w14:paraId="7C141C5C" w14:textId="77777777" w:rsidR="00AA66AF" w:rsidRPr="009D7843" w:rsidRDefault="00FC35ED">
      <w:pPr>
        <w:pStyle w:val="ListParagraph"/>
        <w:numPr>
          <w:ilvl w:val="0"/>
          <w:numId w:val="2"/>
        </w:numPr>
        <w:ind w:left="567" w:hanging="425"/>
        <w:rPr>
          <w:szCs w:val="24"/>
        </w:rPr>
      </w:pPr>
      <w:r w:rsidRPr="009D7843">
        <w:rPr>
          <w:szCs w:val="24"/>
        </w:rPr>
        <w:t>Ensuring effective organizational performance management and accountability.</w:t>
      </w:r>
    </w:p>
    <w:p w14:paraId="45201DEC" w14:textId="779DCED1" w:rsidR="00FC35ED" w:rsidRPr="009D7843" w:rsidRDefault="00FC35ED">
      <w:pPr>
        <w:pStyle w:val="ListParagraph"/>
        <w:numPr>
          <w:ilvl w:val="0"/>
          <w:numId w:val="2"/>
        </w:numPr>
        <w:ind w:left="567" w:hanging="425"/>
        <w:rPr>
          <w:szCs w:val="24"/>
        </w:rPr>
      </w:pPr>
      <w:r w:rsidRPr="009D7843">
        <w:rPr>
          <w:szCs w:val="24"/>
        </w:rPr>
        <w:t>Communicating risk and control information to appropriate areas of the organization.</w:t>
      </w:r>
    </w:p>
    <w:p w14:paraId="1C4D39A5" w14:textId="304C7497" w:rsidR="00FC35ED" w:rsidRPr="009D7843" w:rsidRDefault="00FC35ED">
      <w:pPr>
        <w:pStyle w:val="ListParagraph"/>
        <w:numPr>
          <w:ilvl w:val="0"/>
          <w:numId w:val="2"/>
        </w:numPr>
        <w:ind w:left="567" w:hanging="425"/>
        <w:rPr>
          <w:szCs w:val="24"/>
        </w:rPr>
      </w:pPr>
      <w:r w:rsidRPr="009D7843">
        <w:rPr>
          <w:szCs w:val="24"/>
        </w:rPr>
        <w:t>Coordinating the activities of, and communicating information among, the board, external and internal auditors, other assurance providers, and management.</w:t>
      </w:r>
    </w:p>
    <w:p w14:paraId="39463171" w14:textId="6B8FE5A0" w:rsidR="00611032" w:rsidRPr="009D7843" w:rsidRDefault="00611032">
      <w:pPr>
        <w:pStyle w:val="ListParagraph"/>
        <w:numPr>
          <w:ilvl w:val="0"/>
          <w:numId w:val="2"/>
        </w:numPr>
        <w:ind w:left="567" w:hanging="425"/>
        <w:rPr>
          <w:szCs w:val="24"/>
        </w:rPr>
      </w:pPr>
      <w:proofErr w:type="gramStart"/>
      <w:r w:rsidRPr="009D7843">
        <w:rPr>
          <w:szCs w:val="24"/>
        </w:rPr>
        <w:t>Ensure professional independence at all times</w:t>
      </w:r>
      <w:proofErr w:type="gramEnd"/>
    </w:p>
    <w:p w14:paraId="7DE90ADB" w14:textId="77777777" w:rsidR="00FC35ED" w:rsidRPr="009D7843" w:rsidRDefault="00FC35ED" w:rsidP="00B63FCC">
      <w:pPr>
        <w:ind w:left="355"/>
        <w:rPr>
          <w:szCs w:val="24"/>
        </w:rPr>
      </w:pPr>
    </w:p>
    <w:p w14:paraId="0A262D0C" w14:textId="6B0A5E75" w:rsidR="006D769F" w:rsidRPr="009D7843" w:rsidRDefault="002A40EA" w:rsidP="00AA66AF">
      <w:pPr>
        <w:rPr>
          <w:szCs w:val="24"/>
        </w:rPr>
      </w:pPr>
      <w:r w:rsidRPr="009D7843">
        <w:rPr>
          <w:szCs w:val="24"/>
        </w:rPr>
        <w:t>The selected vendor will work with KCB</w:t>
      </w:r>
      <w:r w:rsidR="00031286">
        <w:rPr>
          <w:szCs w:val="24"/>
        </w:rPr>
        <w:t xml:space="preserve"> Burundi</w:t>
      </w:r>
      <w:r w:rsidRPr="009D7843">
        <w:rPr>
          <w:szCs w:val="24"/>
        </w:rPr>
        <w:t xml:space="preserve">’s </w:t>
      </w:r>
      <w:r w:rsidR="00FC35ED" w:rsidRPr="009D7843">
        <w:rPr>
          <w:szCs w:val="24"/>
        </w:rPr>
        <w:t xml:space="preserve">Internal </w:t>
      </w:r>
      <w:r w:rsidR="00AA66AF" w:rsidRPr="009D7843">
        <w:rPr>
          <w:szCs w:val="24"/>
        </w:rPr>
        <w:t>A</w:t>
      </w:r>
      <w:r w:rsidR="00FC35ED" w:rsidRPr="009D7843">
        <w:rPr>
          <w:szCs w:val="24"/>
        </w:rPr>
        <w:t>udit</w:t>
      </w:r>
      <w:r w:rsidRPr="009D7843">
        <w:rPr>
          <w:szCs w:val="24"/>
        </w:rPr>
        <w:t xml:space="preserve"> team</w:t>
      </w:r>
      <w:r w:rsidR="00FC35ED" w:rsidRPr="009D7843">
        <w:rPr>
          <w:szCs w:val="24"/>
        </w:rPr>
        <w:t>, Company secretary</w:t>
      </w:r>
      <w:r w:rsidRPr="009D7843">
        <w:rPr>
          <w:szCs w:val="24"/>
        </w:rPr>
        <w:t xml:space="preserve"> and selected end-user teams to assess </w:t>
      </w:r>
      <w:r w:rsidR="00FC35ED" w:rsidRPr="009D7843">
        <w:rPr>
          <w:szCs w:val="24"/>
        </w:rPr>
        <w:t xml:space="preserve">KCB Bank </w:t>
      </w:r>
      <w:r w:rsidR="00031286">
        <w:rPr>
          <w:szCs w:val="24"/>
        </w:rPr>
        <w:t>Burundi</w:t>
      </w:r>
      <w:r w:rsidR="00AA66AF" w:rsidRPr="009D7843">
        <w:rPr>
          <w:szCs w:val="24"/>
        </w:rPr>
        <w:t xml:space="preserve"> Corporate </w:t>
      </w:r>
      <w:r w:rsidR="00FC35ED" w:rsidRPr="009D7843">
        <w:rPr>
          <w:szCs w:val="24"/>
        </w:rPr>
        <w:t>Governance practices</w:t>
      </w:r>
      <w:r w:rsidRPr="009D7843">
        <w:rPr>
          <w:szCs w:val="24"/>
        </w:rPr>
        <w:t>.</w:t>
      </w:r>
    </w:p>
    <w:p w14:paraId="3FDF343F" w14:textId="77777777" w:rsidR="00CF7C1E" w:rsidRDefault="002A40EA" w:rsidP="00CF7C1E">
      <w:pPr>
        <w:tabs>
          <w:tab w:val="num" w:pos="576"/>
        </w:tabs>
        <w:spacing w:after="0" w:line="259" w:lineRule="auto"/>
        <w:ind w:left="360" w:firstLine="0"/>
        <w:rPr>
          <w:szCs w:val="24"/>
        </w:rPr>
      </w:pPr>
      <w:r w:rsidRPr="009D7843">
        <w:rPr>
          <w:szCs w:val="24"/>
        </w:rPr>
        <w:t xml:space="preserve"> </w:t>
      </w:r>
      <w:bookmarkStart w:id="1" w:name="_Toc350257007"/>
      <w:bookmarkStart w:id="2" w:name="_Toc350516087"/>
      <w:bookmarkStart w:id="3" w:name="_Toc162517777"/>
    </w:p>
    <w:bookmarkEnd w:id="1"/>
    <w:bookmarkEnd w:id="2"/>
    <w:bookmarkEnd w:id="3"/>
    <w:p w14:paraId="6C3C83DE" w14:textId="2C9A85FC" w:rsidR="006D769F" w:rsidRPr="00D272BD" w:rsidRDefault="006D769F" w:rsidP="00484DD4">
      <w:pPr>
        <w:ind w:left="0" w:firstLine="0"/>
        <w:rPr>
          <w:lang w:val="en-GB"/>
        </w:rPr>
      </w:pPr>
    </w:p>
    <w:p w14:paraId="689BCC30" w14:textId="77777777" w:rsidR="006D769F" w:rsidRPr="009D7843" w:rsidRDefault="002A40EA" w:rsidP="00A74BD8">
      <w:pPr>
        <w:pStyle w:val="Heading1"/>
        <w:ind w:hanging="284"/>
        <w:jc w:val="both"/>
        <w:rPr>
          <w:szCs w:val="24"/>
        </w:rPr>
      </w:pPr>
      <w:r w:rsidRPr="009D7843">
        <w:rPr>
          <w:szCs w:val="24"/>
        </w:rPr>
        <w:t xml:space="preserve">Overall scope of work </w:t>
      </w:r>
      <w:r w:rsidRPr="009D7843">
        <w:rPr>
          <w:szCs w:val="24"/>
        </w:rPr>
        <w:tab/>
        <w:t xml:space="preserve"> </w:t>
      </w:r>
    </w:p>
    <w:p w14:paraId="44B5F2DC" w14:textId="4292B625" w:rsidR="00FC35ED" w:rsidRPr="009D7843" w:rsidRDefault="002A40EA" w:rsidP="00AA66AF">
      <w:pPr>
        <w:rPr>
          <w:szCs w:val="24"/>
        </w:rPr>
      </w:pPr>
      <w:r w:rsidRPr="009D7843">
        <w:rPr>
          <w:szCs w:val="24"/>
        </w:rPr>
        <w:t xml:space="preserve">The overall scope </w:t>
      </w:r>
      <w:r w:rsidR="00AA66AF" w:rsidRPr="009D7843">
        <w:rPr>
          <w:szCs w:val="24"/>
        </w:rPr>
        <w:t xml:space="preserve">of the Corporate </w:t>
      </w:r>
      <w:r w:rsidR="00164044" w:rsidRPr="009D7843">
        <w:rPr>
          <w:szCs w:val="24"/>
        </w:rPr>
        <w:t>G</w:t>
      </w:r>
      <w:r w:rsidR="00FC35ED" w:rsidRPr="009D7843">
        <w:rPr>
          <w:szCs w:val="24"/>
        </w:rPr>
        <w:t>overnance audit must</w:t>
      </w:r>
      <w:r w:rsidRPr="009D7843">
        <w:rPr>
          <w:szCs w:val="24"/>
        </w:rPr>
        <w:t xml:space="preserve"> cover the </w:t>
      </w:r>
      <w:proofErr w:type="gramStart"/>
      <w:r w:rsidRPr="009D7843">
        <w:rPr>
          <w:szCs w:val="24"/>
        </w:rPr>
        <w:t>below</w:t>
      </w:r>
      <w:proofErr w:type="gramEnd"/>
      <w:r w:rsidRPr="009D7843">
        <w:rPr>
          <w:szCs w:val="24"/>
        </w:rPr>
        <w:t xml:space="preserve"> areas</w:t>
      </w:r>
      <w:r w:rsidR="009276F9" w:rsidRPr="009D7843">
        <w:rPr>
          <w:szCs w:val="24"/>
        </w:rPr>
        <w:t>:</w:t>
      </w:r>
      <w:r w:rsidRPr="009D7843">
        <w:rPr>
          <w:szCs w:val="24"/>
        </w:rPr>
        <w:t xml:space="preserve"> </w:t>
      </w:r>
    </w:p>
    <w:p w14:paraId="5547BC14" w14:textId="44577C03" w:rsidR="003B6FF2" w:rsidRDefault="003B6FF2">
      <w:pPr>
        <w:pStyle w:val="ListParagraph"/>
        <w:numPr>
          <w:ilvl w:val="0"/>
          <w:numId w:val="3"/>
        </w:numPr>
        <w:spacing w:after="0" w:line="259" w:lineRule="auto"/>
        <w:ind w:left="426" w:hanging="284"/>
        <w:rPr>
          <w:szCs w:val="24"/>
        </w:rPr>
      </w:pPr>
      <w:r>
        <w:rPr>
          <w:szCs w:val="24"/>
        </w:rPr>
        <w:t>Board and Committee effectiveness.</w:t>
      </w:r>
    </w:p>
    <w:p w14:paraId="2E32B57C" w14:textId="43C1A310" w:rsidR="003B6FF2" w:rsidRDefault="003B6FF2">
      <w:pPr>
        <w:pStyle w:val="ListParagraph"/>
        <w:numPr>
          <w:ilvl w:val="0"/>
          <w:numId w:val="3"/>
        </w:numPr>
        <w:spacing w:after="0" w:line="259" w:lineRule="auto"/>
        <w:ind w:left="426" w:hanging="284"/>
        <w:rPr>
          <w:szCs w:val="24"/>
        </w:rPr>
      </w:pPr>
      <w:r>
        <w:rPr>
          <w:szCs w:val="24"/>
        </w:rPr>
        <w:t>Corporate governance framework.</w:t>
      </w:r>
    </w:p>
    <w:p w14:paraId="402E9B5E" w14:textId="44B0FF87" w:rsidR="00FC35ED" w:rsidRPr="009D7843" w:rsidRDefault="00FC35ED">
      <w:pPr>
        <w:pStyle w:val="ListParagraph"/>
        <w:numPr>
          <w:ilvl w:val="0"/>
          <w:numId w:val="3"/>
        </w:numPr>
        <w:spacing w:after="0" w:line="259" w:lineRule="auto"/>
        <w:ind w:left="426" w:hanging="284"/>
        <w:rPr>
          <w:szCs w:val="24"/>
        </w:rPr>
      </w:pPr>
      <w:r w:rsidRPr="009D7843">
        <w:rPr>
          <w:szCs w:val="24"/>
        </w:rPr>
        <w:t xml:space="preserve">Making strategic and operational decisions. </w:t>
      </w:r>
    </w:p>
    <w:p w14:paraId="67706B14" w14:textId="59DD4B26" w:rsidR="00FC35ED" w:rsidRPr="009D7843" w:rsidRDefault="00FC35ED">
      <w:pPr>
        <w:pStyle w:val="ListParagraph"/>
        <w:numPr>
          <w:ilvl w:val="0"/>
          <w:numId w:val="3"/>
        </w:numPr>
        <w:spacing w:after="0" w:line="259" w:lineRule="auto"/>
        <w:ind w:left="426" w:hanging="284"/>
        <w:rPr>
          <w:szCs w:val="24"/>
        </w:rPr>
      </w:pPr>
      <w:r w:rsidRPr="009D7843">
        <w:rPr>
          <w:szCs w:val="24"/>
        </w:rPr>
        <w:t>Overseeing risk management and control.</w:t>
      </w:r>
    </w:p>
    <w:p w14:paraId="5700A1D2" w14:textId="087E6425" w:rsidR="00FC35ED" w:rsidRPr="009D7843" w:rsidRDefault="00FC35ED">
      <w:pPr>
        <w:pStyle w:val="ListParagraph"/>
        <w:numPr>
          <w:ilvl w:val="0"/>
          <w:numId w:val="3"/>
        </w:numPr>
        <w:spacing w:after="0" w:line="259" w:lineRule="auto"/>
        <w:ind w:left="426" w:hanging="284"/>
        <w:rPr>
          <w:szCs w:val="24"/>
        </w:rPr>
      </w:pPr>
      <w:r w:rsidRPr="009D7843">
        <w:rPr>
          <w:szCs w:val="24"/>
        </w:rPr>
        <w:t>Promoting appropriate ethics and values within the organization.</w:t>
      </w:r>
    </w:p>
    <w:p w14:paraId="777E8AF2" w14:textId="43FD9130" w:rsidR="00FC35ED" w:rsidRPr="009D7843" w:rsidRDefault="00FC35ED">
      <w:pPr>
        <w:pStyle w:val="ListParagraph"/>
        <w:numPr>
          <w:ilvl w:val="0"/>
          <w:numId w:val="3"/>
        </w:numPr>
        <w:spacing w:after="0" w:line="259" w:lineRule="auto"/>
        <w:ind w:left="426" w:hanging="284"/>
        <w:rPr>
          <w:szCs w:val="24"/>
        </w:rPr>
      </w:pPr>
      <w:r w:rsidRPr="009D7843">
        <w:rPr>
          <w:szCs w:val="24"/>
        </w:rPr>
        <w:t>Ensuring effective organizational performance management and accountability.</w:t>
      </w:r>
    </w:p>
    <w:p w14:paraId="7E73F3DA" w14:textId="12D6008F" w:rsidR="00FC35ED" w:rsidRPr="009D7843" w:rsidRDefault="00FC35ED">
      <w:pPr>
        <w:pStyle w:val="ListParagraph"/>
        <w:numPr>
          <w:ilvl w:val="0"/>
          <w:numId w:val="3"/>
        </w:numPr>
        <w:spacing w:after="0" w:line="259" w:lineRule="auto"/>
        <w:ind w:left="426" w:hanging="284"/>
        <w:rPr>
          <w:szCs w:val="24"/>
        </w:rPr>
      </w:pPr>
      <w:r w:rsidRPr="009D7843">
        <w:rPr>
          <w:szCs w:val="24"/>
        </w:rPr>
        <w:t>Communicating risk and control information to appropriate areas of the organization.</w:t>
      </w:r>
    </w:p>
    <w:p w14:paraId="71B60422" w14:textId="68594B77" w:rsidR="006D769F" w:rsidRPr="009D7843" w:rsidRDefault="00FC35ED">
      <w:pPr>
        <w:pStyle w:val="ListParagraph"/>
        <w:numPr>
          <w:ilvl w:val="0"/>
          <w:numId w:val="3"/>
        </w:numPr>
        <w:spacing w:after="0" w:line="259" w:lineRule="auto"/>
        <w:ind w:left="426" w:hanging="284"/>
        <w:rPr>
          <w:szCs w:val="24"/>
        </w:rPr>
      </w:pPr>
      <w:r w:rsidRPr="009D7843">
        <w:rPr>
          <w:szCs w:val="24"/>
        </w:rPr>
        <w:t>Coordinating the activities of, and communicating information among the board</w:t>
      </w:r>
      <w:r w:rsidR="003B6FF2">
        <w:rPr>
          <w:szCs w:val="24"/>
        </w:rPr>
        <w:t xml:space="preserve"> </w:t>
      </w:r>
      <w:r w:rsidRPr="009D7843">
        <w:rPr>
          <w:szCs w:val="24"/>
        </w:rPr>
        <w:t>and internal auditors, other assurance providers, and management</w:t>
      </w:r>
      <w:r w:rsidR="00611032" w:rsidRPr="009D7843">
        <w:rPr>
          <w:szCs w:val="24"/>
        </w:rPr>
        <w:t>.</w:t>
      </w:r>
    </w:p>
    <w:p w14:paraId="79D340EF" w14:textId="77777777" w:rsidR="00611032" w:rsidRPr="009D7843" w:rsidRDefault="00611032">
      <w:pPr>
        <w:pStyle w:val="ListParagraph"/>
        <w:numPr>
          <w:ilvl w:val="0"/>
          <w:numId w:val="3"/>
        </w:numPr>
        <w:spacing w:after="0" w:line="259" w:lineRule="auto"/>
        <w:ind w:left="426" w:hanging="284"/>
        <w:rPr>
          <w:szCs w:val="24"/>
        </w:rPr>
      </w:pPr>
      <w:proofErr w:type="gramStart"/>
      <w:r w:rsidRPr="009D7843">
        <w:rPr>
          <w:szCs w:val="24"/>
        </w:rPr>
        <w:t>Ensure professional independence at all times</w:t>
      </w:r>
      <w:proofErr w:type="gramEnd"/>
    </w:p>
    <w:p w14:paraId="51DBD6FB" w14:textId="77777777" w:rsidR="00611032" w:rsidRPr="009D7843" w:rsidRDefault="00611032" w:rsidP="00611032">
      <w:pPr>
        <w:pStyle w:val="ListParagraph"/>
        <w:spacing w:after="0" w:line="259" w:lineRule="auto"/>
        <w:ind w:left="426" w:firstLine="0"/>
        <w:rPr>
          <w:szCs w:val="24"/>
        </w:rPr>
      </w:pPr>
    </w:p>
    <w:p w14:paraId="666C61ED" w14:textId="2B066836" w:rsidR="006D769F" w:rsidRPr="009D7843" w:rsidRDefault="002A40EA" w:rsidP="006C61FA">
      <w:pPr>
        <w:rPr>
          <w:szCs w:val="24"/>
        </w:rPr>
      </w:pPr>
      <w:r w:rsidRPr="009D7843">
        <w:rPr>
          <w:szCs w:val="24"/>
        </w:rPr>
        <w:t xml:space="preserve">The quotations/proposal must provide an approach and methodology that will address risks to all components within the environment </w:t>
      </w:r>
      <w:r w:rsidR="009B5265" w:rsidRPr="009D7843">
        <w:rPr>
          <w:szCs w:val="24"/>
        </w:rPr>
        <w:t xml:space="preserve">and connections to </w:t>
      </w:r>
      <w:r w:rsidRPr="009D7843">
        <w:rPr>
          <w:szCs w:val="24"/>
        </w:rPr>
        <w:t xml:space="preserve">third </w:t>
      </w:r>
      <w:r w:rsidR="005E68E8" w:rsidRPr="009D7843">
        <w:rPr>
          <w:szCs w:val="24"/>
        </w:rPr>
        <w:t>parties.</w:t>
      </w:r>
    </w:p>
    <w:p w14:paraId="253466C4" w14:textId="4BD00B53" w:rsidR="006D769F" w:rsidRPr="009D7843" w:rsidRDefault="006D769F" w:rsidP="00B63FCC">
      <w:pPr>
        <w:spacing w:after="0" w:line="259" w:lineRule="auto"/>
        <w:ind w:left="0" w:firstLine="0"/>
        <w:rPr>
          <w:szCs w:val="24"/>
        </w:rPr>
      </w:pPr>
    </w:p>
    <w:p w14:paraId="6657385B" w14:textId="77777777" w:rsidR="006D769F" w:rsidRPr="009D7843" w:rsidRDefault="002A40EA" w:rsidP="00A74BD8">
      <w:pPr>
        <w:pStyle w:val="Heading2"/>
        <w:ind w:left="142" w:hanging="426"/>
        <w:jc w:val="both"/>
        <w:rPr>
          <w:szCs w:val="24"/>
        </w:rPr>
      </w:pPr>
      <w:r w:rsidRPr="009D7843">
        <w:rPr>
          <w:szCs w:val="24"/>
        </w:rPr>
        <w:t xml:space="preserve">Vendor engagement </w:t>
      </w:r>
    </w:p>
    <w:p w14:paraId="3B19DC04" w14:textId="2A8683A1" w:rsidR="006D769F" w:rsidRPr="009D7843" w:rsidRDefault="002A40EA" w:rsidP="00B63FCC">
      <w:pPr>
        <w:ind w:left="101"/>
        <w:rPr>
          <w:szCs w:val="24"/>
        </w:rPr>
      </w:pPr>
      <w:r w:rsidRPr="009D7843">
        <w:rPr>
          <w:szCs w:val="24"/>
        </w:rPr>
        <w:t xml:space="preserve">The vendor shall perform </w:t>
      </w:r>
      <w:r w:rsidR="009B5265" w:rsidRPr="009D7843">
        <w:rPr>
          <w:szCs w:val="24"/>
        </w:rPr>
        <w:t>governance</w:t>
      </w:r>
      <w:r w:rsidRPr="009D7843">
        <w:rPr>
          <w:szCs w:val="24"/>
        </w:rPr>
        <w:t xml:space="preserve"> </w:t>
      </w:r>
      <w:r w:rsidR="009B5265" w:rsidRPr="009D7843">
        <w:rPr>
          <w:szCs w:val="24"/>
        </w:rPr>
        <w:t>audit within</w:t>
      </w:r>
      <w:r w:rsidRPr="009D7843">
        <w:rPr>
          <w:szCs w:val="24"/>
        </w:rPr>
        <w:t xml:space="preserve"> project execution and deployment as scoped.  </w:t>
      </w:r>
    </w:p>
    <w:p w14:paraId="05747AA1" w14:textId="77777777" w:rsidR="006C61FA" w:rsidRPr="009D7843" w:rsidRDefault="006C61FA" w:rsidP="00B63FCC">
      <w:pPr>
        <w:ind w:left="101"/>
        <w:rPr>
          <w:szCs w:val="24"/>
        </w:rPr>
      </w:pPr>
    </w:p>
    <w:p w14:paraId="26E5D75B" w14:textId="784AAABF" w:rsidR="006D769F" w:rsidRPr="009D7843" w:rsidRDefault="002A40EA" w:rsidP="00A74BD8">
      <w:pPr>
        <w:pStyle w:val="Heading2"/>
        <w:ind w:left="142" w:hanging="426"/>
        <w:jc w:val="both"/>
        <w:rPr>
          <w:szCs w:val="24"/>
        </w:rPr>
      </w:pPr>
      <w:r w:rsidRPr="009D7843">
        <w:rPr>
          <w:szCs w:val="24"/>
        </w:rPr>
        <w:t xml:space="preserve">Overall technical objectives  </w:t>
      </w:r>
    </w:p>
    <w:p w14:paraId="33E8B298" w14:textId="631F914A" w:rsidR="009C75B5" w:rsidRPr="009D7843" w:rsidRDefault="009C75B5" w:rsidP="009C75B5">
      <w:pPr>
        <w:rPr>
          <w:szCs w:val="24"/>
        </w:rPr>
      </w:pPr>
      <w:r w:rsidRPr="009D7843">
        <w:rPr>
          <w:szCs w:val="24"/>
        </w:rPr>
        <w:t xml:space="preserve">To assess and make appropriate recommendations to improve KCB Bank </w:t>
      </w:r>
      <w:r w:rsidR="005E68E8">
        <w:rPr>
          <w:szCs w:val="24"/>
        </w:rPr>
        <w:t>Burundi</w:t>
      </w:r>
      <w:r w:rsidRPr="009D7843">
        <w:rPr>
          <w:szCs w:val="24"/>
        </w:rPr>
        <w:t xml:space="preserve"> governance processes must therefore result in: </w:t>
      </w:r>
    </w:p>
    <w:p w14:paraId="01182D77" w14:textId="365DB1E3" w:rsidR="009C75B5" w:rsidRPr="009D7843" w:rsidRDefault="009C75B5">
      <w:pPr>
        <w:numPr>
          <w:ilvl w:val="0"/>
          <w:numId w:val="9"/>
        </w:numPr>
        <w:rPr>
          <w:szCs w:val="24"/>
        </w:rPr>
      </w:pPr>
      <w:r w:rsidRPr="009D7843">
        <w:rPr>
          <w:szCs w:val="24"/>
        </w:rPr>
        <w:t xml:space="preserve">Analytical review of the adherence or deviations considering </w:t>
      </w:r>
      <w:r w:rsidR="005E68E8">
        <w:rPr>
          <w:szCs w:val="24"/>
        </w:rPr>
        <w:t xml:space="preserve">Global Internal Audit </w:t>
      </w:r>
      <w:r w:rsidRPr="009D7843">
        <w:rPr>
          <w:szCs w:val="24"/>
        </w:rPr>
        <w:t xml:space="preserve">Standard and the implementation of the enhancements to KCB Bank </w:t>
      </w:r>
      <w:r w:rsidR="005E68E8">
        <w:rPr>
          <w:szCs w:val="24"/>
        </w:rPr>
        <w:t>Burundi</w:t>
      </w:r>
      <w:r w:rsidRPr="009D7843">
        <w:rPr>
          <w:szCs w:val="24"/>
        </w:rPr>
        <w:t xml:space="preserve"> policies and procedures </w:t>
      </w:r>
    </w:p>
    <w:p w14:paraId="1794E335" w14:textId="77777777" w:rsidR="009C75B5" w:rsidRPr="009D7843" w:rsidRDefault="009C75B5">
      <w:pPr>
        <w:numPr>
          <w:ilvl w:val="0"/>
          <w:numId w:val="9"/>
        </w:numPr>
        <w:rPr>
          <w:szCs w:val="24"/>
        </w:rPr>
      </w:pPr>
      <w:r w:rsidRPr="009D7843">
        <w:rPr>
          <w:szCs w:val="24"/>
        </w:rPr>
        <w:t xml:space="preserve">A well-documented governance risk assessment identifying threats and risks to the governance and going concern of the bank </w:t>
      </w:r>
    </w:p>
    <w:p w14:paraId="45DD2BD7" w14:textId="77777777" w:rsidR="009C75B5" w:rsidRPr="009D7843" w:rsidRDefault="009C75B5">
      <w:pPr>
        <w:numPr>
          <w:ilvl w:val="0"/>
          <w:numId w:val="9"/>
        </w:numPr>
        <w:rPr>
          <w:szCs w:val="24"/>
        </w:rPr>
      </w:pPr>
      <w:r w:rsidRPr="009D7843">
        <w:rPr>
          <w:szCs w:val="24"/>
        </w:rPr>
        <w:t>Recommendations and improvements to governance measures in addressing vulnerabilities and threats across the bank and implementation of strategic objectives</w:t>
      </w:r>
    </w:p>
    <w:p w14:paraId="04E5CA0D" w14:textId="4EB5EA42" w:rsidR="009B5265" w:rsidRPr="009D7843" w:rsidRDefault="002A40EA" w:rsidP="009C75B5">
      <w:pPr>
        <w:rPr>
          <w:szCs w:val="24"/>
        </w:rPr>
      </w:pPr>
      <w:r w:rsidRPr="009D7843">
        <w:rPr>
          <w:szCs w:val="24"/>
        </w:rPr>
        <w:t xml:space="preserve"> </w:t>
      </w:r>
    </w:p>
    <w:p w14:paraId="31610C52" w14:textId="77777777" w:rsidR="006D769F" w:rsidRPr="009D7843" w:rsidRDefault="002A40EA" w:rsidP="001D5470">
      <w:pPr>
        <w:pStyle w:val="Heading1"/>
        <w:ind w:hanging="284"/>
        <w:jc w:val="both"/>
        <w:rPr>
          <w:szCs w:val="24"/>
        </w:rPr>
      </w:pPr>
      <w:r w:rsidRPr="009D7843">
        <w:rPr>
          <w:szCs w:val="24"/>
        </w:rPr>
        <w:t xml:space="preserve">Detailed scope of work </w:t>
      </w:r>
      <w:r w:rsidRPr="009D7843">
        <w:rPr>
          <w:szCs w:val="24"/>
        </w:rPr>
        <w:tab/>
        <w:t xml:space="preserve"> </w:t>
      </w:r>
    </w:p>
    <w:p w14:paraId="043AEB1A" w14:textId="77777777" w:rsidR="00851785" w:rsidRPr="009D7843" w:rsidRDefault="00851785" w:rsidP="006C61FA">
      <w:pPr>
        <w:spacing w:after="0" w:line="259" w:lineRule="auto"/>
        <w:ind w:left="0" w:firstLine="0"/>
        <w:rPr>
          <w:b/>
          <w:bCs/>
          <w:szCs w:val="24"/>
        </w:rPr>
      </w:pPr>
    </w:p>
    <w:p w14:paraId="245264C1" w14:textId="5E733165" w:rsidR="006C61FA" w:rsidRPr="009D7843" w:rsidRDefault="000E36A4" w:rsidP="006C61FA">
      <w:pPr>
        <w:spacing w:after="0" w:line="259" w:lineRule="auto"/>
        <w:ind w:left="0" w:firstLine="0"/>
        <w:rPr>
          <w:b/>
          <w:bCs/>
          <w:szCs w:val="24"/>
        </w:rPr>
      </w:pPr>
      <w:r w:rsidRPr="009D7843">
        <w:rPr>
          <w:b/>
          <w:bCs/>
          <w:szCs w:val="24"/>
        </w:rPr>
        <w:t xml:space="preserve">Process </w:t>
      </w:r>
    </w:p>
    <w:p w14:paraId="72543817" w14:textId="3CC9C9E0" w:rsidR="000E36A4" w:rsidRPr="009D7843" w:rsidRDefault="000E36A4" w:rsidP="006C61FA">
      <w:pPr>
        <w:spacing w:after="0" w:line="259" w:lineRule="auto"/>
        <w:rPr>
          <w:szCs w:val="24"/>
        </w:rPr>
      </w:pPr>
      <w:r w:rsidRPr="009D7843">
        <w:rPr>
          <w:szCs w:val="24"/>
        </w:rPr>
        <w:t xml:space="preserve">The audit scope focuses on providing assurance that the processes and procedures for managing the governance structures and meetings are in place and operating effectively, </w:t>
      </w:r>
      <w:r w:rsidR="00B63FCC" w:rsidRPr="009D7843">
        <w:rPr>
          <w:szCs w:val="24"/>
        </w:rPr>
        <w:t>e.g.</w:t>
      </w:r>
      <w:r w:rsidRPr="009D7843">
        <w:rPr>
          <w:szCs w:val="24"/>
        </w:rPr>
        <w:t>:</w:t>
      </w:r>
    </w:p>
    <w:p w14:paraId="312C26E5" w14:textId="582EFD3E" w:rsidR="006C61FA" w:rsidRPr="009D7843" w:rsidRDefault="000E36A4">
      <w:pPr>
        <w:pStyle w:val="ListParagraph"/>
        <w:numPr>
          <w:ilvl w:val="0"/>
          <w:numId w:val="4"/>
        </w:numPr>
        <w:spacing w:after="0" w:line="259" w:lineRule="auto"/>
        <w:rPr>
          <w:szCs w:val="24"/>
        </w:rPr>
      </w:pPr>
      <w:r w:rsidRPr="009D7843">
        <w:rPr>
          <w:szCs w:val="24"/>
        </w:rPr>
        <w:t xml:space="preserve">company secretary (papers/minutes, </w:t>
      </w:r>
      <w:r w:rsidR="00B63FCC" w:rsidRPr="009D7843">
        <w:rPr>
          <w:szCs w:val="24"/>
        </w:rPr>
        <w:t>organization</w:t>
      </w:r>
      <w:r w:rsidRPr="009D7843">
        <w:rPr>
          <w:szCs w:val="24"/>
        </w:rPr>
        <w:t xml:space="preserve">, board recruitment etc.) </w:t>
      </w:r>
    </w:p>
    <w:p w14:paraId="3DD30309" w14:textId="77777777" w:rsidR="006C61FA" w:rsidRPr="009D7843" w:rsidRDefault="000E36A4">
      <w:pPr>
        <w:pStyle w:val="ListParagraph"/>
        <w:numPr>
          <w:ilvl w:val="0"/>
          <w:numId w:val="4"/>
        </w:numPr>
        <w:spacing w:after="0" w:line="259" w:lineRule="auto"/>
        <w:rPr>
          <w:szCs w:val="24"/>
        </w:rPr>
      </w:pPr>
      <w:r w:rsidRPr="009D7843">
        <w:rPr>
          <w:szCs w:val="24"/>
        </w:rPr>
        <w:t>board/committee composition, (skills, training emphasis on continuous and proportionate support, succession planning etc.)</w:t>
      </w:r>
    </w:p>
    <w:p w14:paraId="43C924B3" w14:textId="77777777" w:rsidR="006C61FA" w:rsidRPr="009D7843" w:rsidRDefault="000E36A4">
      <w:pPr>
        <w:pStyle w:val="ListParagraph"/>
        <w:numPr>
          <w:ilvl w:val="0"/>
          <w:numId w:val="4"/>
        </w:numPr>
        <w:spacing w:after="0" w:line="276" w:lineRule="auto"/>
        <w:ind w:left="368" w:hanging="357"/>
        <w:rPr>
          <w:szCs w:val="24"/>
        </w:rPr>
      </w:pPr>
      <w:r w:rsidRPr="009D7843">
        <w:rPr>
          <w:szCs w:val="24"/>
        </w:rPr>
        <w:t xml:space="preserve">benchmarking - against </w:t>
      </w:r>
      <w:r w:rsidR="00B63FCC" w:rsidRPr="009D7843">
        <w:rPr>
          <w:szCs w:val="24"/>
        </w:rPr>
        <w:t>recognized</w:t>
      </w:r>
      <w:r w:rsidRPr="009D7843">
        <w:rPr>
          <w:szCs w:val="24"/>
        </w:rPr>
        <w:t xml:space="preserve"> codes/best practices</w:t>
      </w:r>
    </w:p>
    <w:p w14:paraId="394F5084" w14:textId="0729CA21" w:rsidR="006C61FA" w:rsidRPr="009D7843" w:rsidRDefault="000E36A4">
      <w:pPr>
        <w:pStyle w:val="ListParagraph"/>
        <w:numPr>
          <w:ilvl w:val="0"/>
          <w:numId w:val="4"/>
        </w:numPr>
        <w:spacing w:after="0" w:line="276" w:lineRule="auto"/>
        <w:ind w:left="368" w:hanging="357"/>
        <w:rPr>
          <w:szCs w:val="24"/>
        </w:rPr>
      </w:pPr>
      <w:r w:rsidRPr="009D7843">
        <w:rPr>
          <w:szCs w:val="24"/>
        </w:rPr>
        <w:t>meetings (held, minute</w:t>
      </w:r>
      <w:r w:rsidR="001D5470" w:rsidRPr="009D7843">
        <w:rPr>
          <w:szCs w:val="24"/>
        </w:rPr>
        <w:t>s</w:t>
      </w:r>
      <w:r w:rsidRPr="009D7843">
        <w:rPr>
          <w:szCs w:val="24"/>
        </w:rPr>
        <w:t>, attendance etc.)</w:t>
      </w:r>
    </w:p>
    <w:p w14:paraId="222B503A" w14:textId="77777777" w:rsidR="006C61FA" w:rsidRPr="009D7843" w:rsidRDefault="000E36A4">
      <w:pPr>
        <w:pStyle w:val="ListParagraph"/>
        <w:numPr>
          <w:ilvl w:val="0"/>
          <w:numId w:val="4"/>
        </w:numPr>
        <w:spacing w:after="0" w:line="276" w:lineRule="auto"/>
        <w:ind w:left="368" w:hanging="357"/>
        <w:rPr>
          <w:szCs w:val="24"/>
        </w:rPr>
      </w:pPr>
      <w:r w:rsidRPr="009D7843">
        <w:rPr>
          <w:szCs w:val="24"/>
        </w:rPr>
        <w:t>input of stakeholders – capture of feedback in relation to management information</w:t>
      </w:r>
    </w:p>
    <w:p w14:paraId="2916F065" w14:textId="77777777" w:rsidR="006C61FA" w:rsidRPr="009D7843" w:rsidRDefault="000E36A4">
      <w:pPr>
        <w:pStyle w:val="ListParagraph"/>
        <w:numPr>
          <w:ilvl w:val="0"/>
          <w:numId w:val="4"/>
        </w:numPr>
        <w:spacing w:after="0" w:line="276" w:lineRule="auto"/>
        <w:ind w:left="368" w:hanging="357"/>
        <w:rPr>
          <w:szCs w:val="24"/>
        </w:rPr>
      </w:pPr>
      <w:r w:rsidRPr="009D7843">
        <w:rPr>
          <w:szCs w:val="24"/>
        </w:rPr>
        <w:t xml:space="preserve">conflict of interest (declarations, mitigating actions, record keeping etc.) </w:t>
      </w:r>
    </w:p>
    <w:p w14:paraId="40032DCD" w14:textId="77777777" w:rsidR="006C61FA" w:rsidRPr="009D7843" w:rsidRDefault="000E36A4">
      <w:pPr>
        <w:pStyle w:val="ListParagraph"/>
        <w:numPr>
          <w:ilvl w:val="0"/>
          <w:numId w:val="4"/>
        </w:numPr>
        <w:spacing w:after="0" w:line="276" w:lineRule="auto"/>
        <w:ind w:left="368" w:hanging="357"/>
        <w:rPr>
          <w:szCs w:val="24"/>
        </w:rPr>
      </w:pPr>
      <w:r w:rsidRPr="009D7843">
        <w:rPr>
          <w:szCs w:val="24"/>
        </w:rPr>
        <w:t xml:space="preserve">non-executive directors </w:t>
      </w:r>
      <w:proofErr w:type="gramStart"/>
      <w:r w:rsidRPr="009D7843">
        <w:rPr>
          <w:szCs w:val="24"/>
        </w:rPr>
        <w:t>are able to</w:t>
      </w:r>
      <w:proofErr w:type="gramEnd"/>
      <w:r w:rsidRPr="009D7843">
        <w:rPr>
          <w:szCs w:val="24"/>
        </w:rPr>
        <w:t xml:space="preserve"> seek clarification from management where information provided is inadequate or lacks clarity</w:t>
      </w:r>
    </w:p>
    <w:p w14:paraId="19CE3922" w14:textId="65C8BAF0" w:rsidR="000E36A4" w:rsidRPr="009D7843" w:rsidRDefault="000E36A4">
      <w:pPr>
        <w:pStyle w:val="ListParagraph"/>
        <w:numPr>
          <w:ilvl w:val="0"/>
          <w:numId w:val="4"/>
        </w:numPr>
        <w:spacing w:after="0" w:line="276" w:lineRule="auto"/>
        <w:ind w:left="368" w:hanging="357"/>
        <w:rPr>
          <w:szCs w:val="24"/>
        </w:rPr>
      </w:pPr>
      <w:r w:rsidRPr="009D7843">
        <w:rPr>
          <w:szCs w:val="24"/>
        </w:rPr>
        <w:t xml:space="preserve">communications between management and the workforce in respect of the </w:t>
      </w:r>
      <w:proofErr w:type="gramStart"/>
      <w:r w:rsidR="00D272BD" w:rsidRPr="009D7843">
        <w:rPr>
          <w:szCs w:val="24"/>
        </w:rPr>
        <w:t>organizations</w:t>
      </w:r>
      <w:proofErr w:type="gramEnd"/>
      <w:r w:rsidRPr="009D7843">
        <w:rPr>
          <w:szCs w:val="24"/>
        </w:rPr>
        <w:t xml:space="preserve"> culture, and for ensuring that operational policies and practices drive the right </w:t>
      </w:r>
      <w:r w:rsidR="00B63FCC" w:rsidRPr="009D7843">
        <w:rPr>
          <w:szCs w:val="24"/>
        </w:rPr>
        <w:t>behaviors</w:t>
      </w:r>
      <w:r w:rsidRPr="009D7843">
        <w:rPr>
          <w:szCs w:val="24"/>
        </w:rPr>
        <w:t>.</w:t>
      </w:r>
    </w:p>
    <w:p w14:paraId="1D47E525" w14:textId="77777777" w:rsidR="006C61FA" w:rsidRPr="009D7843" w:rsidRDefault="006C61FA" w:rsidP="006C61FA">
      <w:pPr>
        <w:spacing w:after="0" w:line="259" w:lineRule="auto"/>
        <w:rPr>
          <w:szCs w:val="24"/>
        </w:rPr>
      </w:pPr>
    </w:p>
    <w:p w14:paraId="0C2B8ABE" w14:textId="77777777" w:rsidR="00977A74" w:rsidRPr="009D7843" w:rsidRDefault="000E36A4" w:rsidP="00977A74">
      <w:pPr>
        <w:spacing w:after="0" w:line="259" w:lineRule="auto"/>
        <w:rPr>
          <w:b/>
          <w:bCs/>
          <w:szCs w:val="24"/>
        </w:rPr>
      </w:pPr>
      <w:r w:rsidRPr="009D7843">
        <w:rPr>
          <w:b/>
          <w:bCs/>
          <w:szCs w:val="24"/>
        </w:rPr>
        <w:t xml:space="preserve">Effectiveness </w:t>
      </w:r>
    </w:p>
    <w:p w14:paraId="17727B10" w14:textId="3BB2E32F" w:rsidR="000E36A4" w:rsidRPr="009D7843" w:rsidRDefault="000E36A4" w:rsidP="00611032">
      <w:pPr>
        <w:spacing w:after="0" w:line="276" w:lineRule="auto"/>
        <w:rPr>
          <w:b/>
          <w:bCs/>
          <w:szCs w:val="24"/>
        </w:rPr>
      </w:pPr>
      <w:r w:rsidRPr="009D7843">
        <w:rPr>
          <w:szCs w:val="24"/>
        </w:rPr>
        <w:t xml:space="preserve">The audit </w:t>
      </w:r>
      <w:r w:rsidR="00977A74" w:rsidRPr="009D7843">
        <w:rPr>
          <w:szCs w:val="24"/>
        </w:rPr>
        <w:t>seeks</w:t>
      </w:r>
      <w:r w:rsidRPr="009D7843">
        <w:rPr>
          <w:szCs w:val="24"/>
        </w:rPr>
        <w:t xml:space="preserve"> to add value by providing a judgement on how effective the governance bodies are. The scope of th</w:t>
      </w:r>
      <w:r w:rsidR="009276F9" w:rsidRPr="009D7843">
        <w:rPr>
          <w:szCs w:val="24"/>
        </w:rPr>
        <w:t>is a</w:t>
      </w:r>
      <w:r w:rsidRPr="009D7843">
        <w:rPr>
          <w:szCs w:val="24"/>
        </w:rPr>
        <w:t xml:space="preserve">udit </w:t>
      </w:r>
      <w:r w:rsidR="009276F9" w:rsidRPr="009D7843">
        <w:rPr>
          <w:szCs w:val="24"/>
        </w:rPr>
        <w:t>will</w:t>
      </w:r>
      <w:r w:rsidRPr="009D7843">
        <w:rPr>
          <w:szCs w:val="24"/>
        </w:rPr>
        <w:t xml:space="preserve"> include:</w:t>
      </w:r>
    </w:p>
    <w:p w14:paraId="1DE7C0A6" w14:textId="6626DA6B" w:rsidR="000E36A4" w:rsidRPr="009D7843" w:rsidRDefault="00977A74">
      <w:pPr>
        <w:pStyle w:val="ListParagraph"/>
        <w:numPr>
          <w:ilvl w:val="0"/>
          <w:numId w:val="5"/>
        </w:numPr>
        <w:spacing w:after="0" w:line="276" w:lineRule="auto"/>
        <w:rPr>
          <w:szCs w:val="24"/>
        </w:rPr>
      </w:pPr>
      <w:r w:rsidRPr="009D7843">
        <w:rPr>
          <w:szCs w:val="24"/>
        </w:rPr>
        <w:t>Q</w:t>
      </w:r>
      <w:r w:rsidR="000E36A4" w:rsidRPr="009D7843">
        <w:rPr>
          <w:szCs w:val="24"/>
        </w:rPr>
        <w:t xml:space="preserve">uality and openness of discussions </w:t>
      </w:r>
    </w:p>
    <w:p w14:paraId="5ED65DBF" w14:textId="4C5CA579" w:rsidR="000E36A4" w:rsidRPr="009D7843" w:rsidRDefault="00977A74">
      <w:pPr>
        <w:pStyle w:val="ListParagraph"/>
        <w:numPr>
          <w:ilvl w:val="0"/>
          <w:numId w:val="5"/>
        </w:numPr>
        <w:spacing w:after="0" w:line="276" w:lineRule="auto"/>
        <w:rPr>
          <w:szCs w:val="24"/>
        </w:rPr>
      </w:pPr>
      <w:r w:rsidRPr="009D7843">
        <w:rPr>
          <w:szCs w:val="24"/>
        </w:rPr>
        <w:t>C</w:t>
      </w:r>
      <w:r w:rsidR="000E36A4" w:rsidRPr="009D7843">
        <w:rPr>
          <w:szCs w:val="24"/>
        </w:rPr>
        <w:t xml:space="preserve">hallenge and decision-making </w:t>
      </w:r>
    </w:p>
    <w:p w14:paraId="60D74020" w14:textId="03852810" w:rsidR="000E36A4" w:rsidRPr="009D7843" w:rsidRDefault="00977A74">
      <w:pPr>
        <w:pStyle w:val="ListParagraph"/>
        <w:numPr>
          <w:ilvl w:val="0"/>
          <w:numId w:val="5"/>
        </w:numPr>
        <w:spacing w:after="0" w:line="276" w:lineRule="auto"/>
        <w:rPr>
          <w:szCs w:val="24"/>
        </w:rPr>
      </w:pPr>
      <w:r w:rsidRPr="009D7843">
        <w:rPr>
          <w:szCs w:val="24"/>
        </w:rPr>
        <w:t>L</w:t>
      </w:r>
      <w:r w:rsidR="000E36A4" w:rsidRPr="009D7843">
        <w:rPr>
          <w:szCs w:val="24"/>
        </w:rPr>
        <w:t>ink to strategy/outcomes</w:t>
      </w:r>
    </w:p>
    <w:p w14:paraId="3CC4005D" w14:textId="16952E9C" w:rsidR="000E36A4" w:rsidRPr="009D7843" w:rsidRDefault="00977A74">
      <w:pPr>
        <w:pStyle w:val="ListParagraph"/>
        <w:numPr>
          <w:ilvl w:val="0"/>
          <w:numId w:val="5"/>
        </w:numPr>
        <w:spacing w:after="0" w:line="276" w:lineRule="auto"/>
        <w:rPr>
          <w:szCs w:val="24"/>
        </w:rPr>
      </w:pPr>
      <w:r w:rsidRPr="009D7843">
        <w:rPr>
          <w:szCs w:val="24"/>
        </w:rPr>
        <w:t>M</w:t>
      </w:r>
      <w:r w:rsidR="000E36A4" w:rsidRPr="009D7843">
        <w:rPr>
          <w:szCs w:val="24"/>
        </w:rPr>
        <w:t xml:space="preserve">onitoring risk and controls/oversight of first line of </w:t>
      </w:r>
      <w:r w:rsidRPr="009D7843">
        <w:rPr>
          <w:szCs w:val="24"/>
        </w:rPr>
        <w:t>defense</w:t>
      </w:r>
      <w:r w:rsidR="00B63FCC" w:rsidRPr="009D7843">
        <w:rPr>
          <w:szCs w:val="24"/>
        </w:rPr>
        <w:t>.</w:t>
      </w:r>
    </w:p>
    <w:p w14:paraId="464EC979" w14:textId="052843DB" w:rsidR="000E36A4" w:rsidRPr="009D7843" w:rsidRDefault="00977A74">
      <w:pPr>
        <w:pStyle w:val="ListParagraph"/>
        <w:numPr>
          <w:ilvl w:val="0"/>
          <w:numId w:val="5"/>
        </w:numPr>
        <w:spacing w:after="0" w:line="276" w:lineRule="auto"/>
        <w:rPr>
          <w:szCs w:val="24"/>
        </w:rPr>
      </w:pPr>
      <w:r w:rsidRPr="009D7843">
        <w:rPr>
          <w:szCs w:val="24"/>
        </w:rPr>
        <w:t>N</w:t>
      </w:r>
      <w:r w:rsidR="000E36A4" w:rsidRPr="009D7843">
        <w:rPr>
          <w:szCs w:val="24"/>
        </w:rPr>
        <w:t>otification and escalation of material events – especially where they could result in reputational risk</w:t>
      </w:r>
    </w:p>
    <w:p w14:paraId="46C5C163" w14:textId="7FC512CD" w:rsidR="00B63FCC" w:rsidRPr="009D7843" w:rsidRDefault="00977A74">
      <w:pPr>
        <w:pStyle w:val="ListParagraph"/>
        <w:numPr>
          <w:ilvl w:val="0"/>
          <w:numId w:val="5"/>
        </w:numPr>
        <w:spacing w:after="0" w:line="276" w:lineRule="auto"/>
        <w:rPr>
          <w:szCs w:val="24"/>
        </w:rPr>
      </w:pPr>
      <w:r w:rsidRPr="009D7843">
        <w:rPr>
          <w:szCs w:val="24"/>
        </w:rPr>
        <w:t>V</w:t>
      </w:r>
      <w:r w:rsidR="000E36A4" w:rsidRPr="009D7843">
        <w:rPr>
          <w:szCs w:val="24"/>
        </w:rPr>
        <w:t xml:space="preserve">ision </w:t>
      </w:r>
    </w:p>
    <w:p w14:paraId="5794110E" w14:textId="66C6D7B8" w:rsidR="000E36A4" w:rsidRPr="009D7843" w:rsidRDefault="00977A74">
      <w:pPr>
        <w:pStyle w:val="ListParagraph"/>
        <w:numPr>
          <w:ilvl w:val="0"/>
          <w:numId w:val="5"/>
        </w:numPr>
        <w:spacing w:after="0" w:line="276" w:lineRule="auto"/>
        <w:rPr>
          <w:szCs w:val="24"/>
        </w:rPr>
      </w:pPr>
      <w:r w:rsidRPr="009D7843">
        <w:rPr>
          <w:szCs w:val="24"/>
        </w:rPr>
        <w:t>D</w:t>
      </w:r>
      <w:r w:rsidR="000E36A4" w:rsidRPr="009D7843">
        <w:rPr>
          <w:szCs w:val="24"/>
        </w:rPr>
        <w:t xml:space="preserve">ynamics </w:t>
      </w:r>
    </w:p>
    <w:p w14:paraId="665F27B7" w14:textId="60EEB3CA" w:rsidR="000E36A4" w:rsidRPr="009D7843" w:rsidRDefault="00977A74">
      <w:pPr>
        <w:pStyle w:val="ListParagraph"/>
        <w:numPr>
          <w:ilvl w:val="0"/>
          <w:numId w:val="5"/>
        </w:numPr>
        <w:spacing w:after="0" w:line="276" w:lineRule="auto"/>
        <w:rPr>
          <w:szCs w:val="24"/>
        </w:rPr>
      </w:pPr>
      <w:r w:rsidRPr="009D7843">
        <w:rPr>
          <w:szCs w:val="24"/>
        </w:rPr>
        <w:t>T</w:t>
      </w:r>
      <w:r w:rsidR="000E36A4" w:rsidRPr="009D7843">
        <w:rPr>
          <w:szCs w:val="24"/>
        </w:rPr>
        <w:t>one at the top</w:t>
      </w:r>
    </w:p>
    <w:p w14:paraId="6B838B51" w14:textId="0CCC1B25" w:rsidR="000E36A4" w:rsidRPr="009D7843" w:rsidRDefault="00977A74">
      <w:pPr>
        <w:pStyle w:val="ListParagraph"/>
        <w:numPr>
          <w:ilvl w:val="0"/>
          <w:numId w:val="5"/>
        </w:numPr>
        <w:spacing w:after="0" w:line="276" w:lineRule="auto"/>
        <w:rPr>
          <w:szCs w:val="24"/>
        </w:rPr>
      </w:pPr>
      <w:r w:rsidRPr="009D7843">
        <w:rPr>
          <w:szCs w:val="24"/>
        </w:rPr>
        <w:t>B</w:t>
      </w:r>
      <w:r w:rsidR="000E36A4" w:rsidRPr="009D7843">
        <w:rPr>
          <w:szCs w:val="24"/>
        </w:rPr>
        <w:t xml:space="preserve">oard/committee packs (quality of information, completeness, readability, sufficient, timely, </w:t>
      </w:r>
      <w:r w:rsidR="009276F9" w:rsidRPr="009D7843">
        <w:rPr>
          <w:szCs w:val="24"/>
        </w:rPr>
        <w:t xml:space="preserve">and at </w:t>
      </w:r>
      <w:r w:rsidR="000E36A4" w:rsidRPr="009D7843">
        <w:rPr>
          <w:szCs w:val="24"/>
        </w:rPr>
        <w:t>appropriate level</w:t>
      </w:r>
      <w:r w:rsidR="009276F9" w:rsidRPr="009D7843">
        <w:rPr>
          <w:szCs w:val="24"/>
        </w:rPr>
        <w:t>)</w:t>
      </w:r>
    </w:p>
    <w:p w14:paraId="30849B96" w14:textId="1176FBDE" w:rsidR="000E36A4" w:rsidRPr="009D7843" w:rsidRDefault="00977A74">
      <w:pPr>
        <w:pStyle w:val="ListParagraph"/>
        <w:numPr>
          <w:ilvl w:val="0"/>
          <w:numId w:val="5"/>
        </w:numPr>
        <w:spacing w:after="0" w:line="276" w:lineRule="auto"/>
        <w:rPr>
          <w:szCs w:val="24"/>
        </w:rPr>
      </w:pPr>
      <w:r w:rsidRPr="009D7843">
        <w:rPr>
          <w:szCs w:val="24"/>
        </w:rPr>
        <w:t>I</w:t>
      </w:r>
      <w:r w:rsidR="000E36A4" w:rsidRPr="009D7843">
        <w:rPr>
          <w:szCs w:val="24"/>
        </w:rPr>
        <w:t xml:space="preserve">nteractions between non-executive directors and the business, </w:t>
      </w:r>
      <w:r w:rsidRPr="009D7843">
        <w:rPr>
          <w:szCs w:val="24"/>
        </w:rPr>
        <w:t>e.g.,</w:t>
      </w:r>
      <w:r w:rsidR="000E36A4" w:rsidRPr="009D7843">
        <w:rPr>
          <w:szCs w:val="24"/>
        </w:rPr>
        <w:t xml:space="preserve"> to meet stakeholders, key customers, members of the workforce from all levels in the </w:t>
      </w:r>
      <w:r w:rsidR="00B63FCC" w:rsidRPr="009D7843">
        <w:rPr>
          <w:szCs w:val="24"/>
        </w:rPr>
        <w:t>organization</w:t>
      </w:r>
      <w:r w:rsidR="000E36A4" w:rsidRPr="009D7843">
        <w:rPr>
          <w:szCs w:val="24"/>
        </w:rPr>
        <w:t xml:space="preserve"> </w:t>
      </w:r>
    </w:p>
    <w:p w14:paraId="6E94DF22" w14:textId="642C2846" w:rsidR="00B63FCC" w:rsidRPr="009D7843" w:rsidRDefault="00977A74">
      <w:pPr>
        <w:pStyle w:val="ListParagraph"/>
        <w:numPr>
          <w:ilvl w:val="0"/>
          <w:numId w:val="5"/>
        </w:numPr>
        <w:spacing w:after="0" w:line="276" w:lineRule="auto"/>
        <w:rPr>
          <w:szCs w:val="24"/>
        </w:rPr>
      </w:pPr>
      <w:r w:rsidRPr="009D7843">
        <w:rPr>
          <w:szCs w:val="24"/>
        </w:rPr>
        <w:t>W</w:t>
      </w:r>
      <w:r w:rsidR="000E36A4" w:rsidRPr="009D7843">
        <w:rPr>
          <w:szCs w:val="24"/>
        </w:rPr>
        <w:t xml:space="preserve">hether non-executive directors have sufficient time available to discharge their responsibilities effectively </w:t>
      </w:r>
    </w:p>
    <w:p w14:paraId="5750186E" w14:textId="3631DF38" w:rsidR="000E36A4" w:rsidRPr="009D7843" w:rsidRDefault="00977A74">
      <w:pPr>
        <w:pStyle w:val="ListParagraph"/>
        <w:numPr>
          <w:ilvl w:val="0"/>
          <w:numId w:val="5"/>
        </w:numPr>
        <w:spacing w:after="0" w:line="276" w:lineRule="auto"/>
        <w:rPr>
          <w:szCs w:val="24"/>
        </w:rPr>
      </w:pPr>
      <w:r w:rsidRPr="009D7843">
        <w:rPr>
          <w:szCs w:val="24"/>
        </w:rPr>
        <w:t>A</w:t>
      </w:r>
      <w:r w:rsidR="000E36A4" w:rsidRPr="009D7843">
        <w:rPr>
          <w:szCs w:val="24"/>
        </w:rPr>
        <w:t>wareness of senior managers</w:t>
      </w:r>
      <w:r w:rsidR="00F5300E" w:rsidRPr="009D7843">
        <w:rPr>
          <w:szCs w:val="24"/>
        </w:rPr>
        <w:t>’</w:t>
      </w:r>
      <w:r w:rsidR="000E36A4" w:rsidRPr="009D7843">
        <w:rPr>
          <w:szCs w:val="24"/>
        </w:rPr>
        <w:t xml:space="preserve"> views on business issues by the board </w:t>
      </w:r>
    </w:p>
    <w:p w14:paraId="24D2DFD4" w14:textId="4B1B8745" w:rsidR="006D769F" w:rsidRPr="009D7843" w:rsidRDefault="00977A74">
      <w:pPr>
        <w:pStyle w:val="ListParagraph"/>
        <w:numPr>
          <w:ilvl w:val="0"/>
          <w:numId w:val="5"/>
        </w:numPr>
        <w:spacing w:after="0" w:line="276" w:lineRule="auto"/>
        <w:rPr>
          <w:szCs w:val="24"/>
        </w:rPr>
      </w:pPr>
      <w:r w:rsidRPr="009D7843">
        <w:rPr>
          <w:szCs w:val="24"/>
        </w:rPr>
        <w:t>E</w:t>
      </w:r>
      <w:r w:rsidR="000E36A4" w:rsidRPr="009D7843">
        <w:rPr>
          <w:szCs w:val="24"/>
        </w:rPr>
        <w:t>nsuring that the board is aware of views gathered via engagement between management and the workforce.</w:t>
      </w:r>
    </w:p>
    <w:p w14:paraId="6B171A7B" w14:textId="77777777" w:rsidR="009C75B5" w:rsidRPr="009D7843" w:rsidRDefault="009C75B5" w:rsidP="009C75B5">
      <w:pPr>
        <w:spacing w:after="0" w:line="259" w:lineRule="auto"/>
        <w:rPr>
          <w:szCs w:val="24"/>
        </w:rPr>
      </w:pPr>
    </w:p>
    <w:p w14:paraId="60CD1B86" w14:textId="77777777" w:rsidR="006D769F" w:rsidRPr="009D7843" w:rsidRDefault="002A40EA" w:rsidP="00B63FCC">
      <w:pPr>
        <w:pStyle w:val="Heading2"/>
        <w:ind w:left="750" w:hanging="674"/>
        <w:jc w:val="both"/>
        <w:rPr>
          <w:szCs w:val="24"/>
        </w:rPr>
      </w:pPr>
      <w:r w:rsidRPr="009D7843">
        <w:rPr>
          <w:szCs w:val="24"/>
        </w:rPr>
        <w:t xml:space="preserve">Observations, Reports and Recommendations </w:t>
      </w:r>
    </w:p>
    <w:p w14:paraId="37A5DE1D" w14:textId="77777777" w:rsidR="006D769F" w:rsidRPr="009D7843" w:rsidRDefault="002A40EA" w:rsidP="00B63FCC">
      <w:pPr>
        <w:spacing w:after="0" w:line="259" w:lineRule="auto"/>
        <w:ind w:left="0" w:firstLine="0"/>
        <w:rPr>
          <w:szCs w:val="24"/>
        </w:rPr>
      </w:pPr>
      <w:r w:rsidRPr="009D7843">
        <w:rPr>
          <w:szCs w:val="24"/>
        </w:rPr>
        <w:t xml:space="preserve"> </w:t>
      </w:r>
    </w:p>
    <w:p w14:paraId="7146D0BB" w14:textId="38BFF684" w:rsidR="006D769F" w:rsidRPr="009D7843" w:rsidRDefault="002A40EA" w:rsidP="00611032">
      <w:pPr>
        <w:spacing w:line="276" w:lineRule="auto"/>
        <w:ind w:left="85" w:hanging="11"/>
        <w:rPr>
          <w:szCs w:val="24"/>
        </w:rPr>
      </w:pPr>
      <w:r w:rsidRPr="009D7843">
        <w:rPr>
          <w:szCs w:val="24"/>
        </w:rPr>
        <w:t xml:space="preserve">The Vendor must provide examples of typical Observations, Reports and Recommendations, including strengths, deficiencies, recommendations, and all associated standards, best practices, and regulations. </w:t>
      </w:r>
      <w:r w:rsidRPr="003C5AF0">
        <w:rPr>
          <w:szCs w:val="24"/>
        </w:rPr>
        <w:t>Therefore, the Proposal should include a sample report for the various review areas as outlined in section</w:t>
      </w:r>
      <w:r w:rsidRPr="009D7843">
        <w:rPr>
          <w:szCs w:val="24"/>
        </w:rPr>
        <w:t xml:space="preserve"> </w:t>
      </w:r>
      <w:r w:rsidR="00DE04DD">
        <w:rPr>
          <w:szCs w:val="24"/>
        </w:rPr>
        <w:t>3</w:t>
      </w:r>
      <w:r w:rsidRPr="009D7843">
        <w:rPr>
          <w:szCs w:val="24"/>
        </w:rPr>
        <w:t xml:space="preserve"> – Detailed Scope of Work. </w:t>
      </w:r>
    </w:p>
    <w:p w14:paraId="7AFBA0B2" w14:textId="2EFF7461" w:rsidR="000E36A4" w:rsidRPr="009D7843" w:rsidRDefault="002A40EA" w:rsidP="00977A74">
      <w:pPr>
        <w:spacing w:after="0" w:line="259" w:lineRule="auto"/>
        <w:ind w:left="0" w:firstLine="0"/>
        <w:rPr>
          <w:szCs w:val="24"/>
        </w:rPr>
      </w:pPr>
      <w:r w:rsidRPr="009D7843">
        <w:rPr>
          <w:szCs w:val="24"/>
        </w:rPr>
        <w:t xml:space="preserve"> </w:t>
      </w:r>
    </w:p>
    <w:p w14:paraId="73C51F66" w14:textId="6FD40DAC" w:rsidR="006D769F" w:rsidRPr="009D7843" w:rsidRDefault="002A40EA" w:rsidP="00977A74">
      <w:pPr>
        <w:ind w:left="96"/>
        <w:rPr>
          <w:szCs w:val="24"/>
        </w:rPr>
      </w:pPr>
      <w:proofErr w:type="gramStart"/>
      <w:r w:rsidRPr="009D7843">
        <w:rPr>
          <w:szCs w:val="24"/>
        </w:rPr>
        <w:t>In regard to</w:t>
      </w:r>
      <w:proofErr w:type="gramEnd"/>
      <w:r w:rsidRPr="009D7843">
        <w:rPr>
          <w:szCs w:val="24"/>
        </w:rPr>
        <w:t xml:space="preserve"> the sample report, the Vendor may adapt the following suggested Table of Contents: </w:t>
      </w:r>
    </w:p>
    <w:p w14:paraId="71CCDDA4" w14:textId="77777777" w:rsidR="00D54C74" w:rsidRDefault="00D54C74" w:rsidP="00977A74">
      <w:pPr>
        <w:ind w:left="96"/>
        <w:rPr>
          <w:szCs w:val="24"/>
        </w:rPr>
      </w:pPr>
    </w:p>
    <w:p w14:paraId="24ACB23A" w14:textId="77777777" w:rsidR="0066082E" w:rsidRPr="009D7843" w:rsidRDefault="0066082E" w:rsidP="00977A74">
      <w:pPr>
        <w:ind w:left="96"/>
        <w:rPr>
          <w:szCs w:val="24"/>
        </w:rPr>
      </w:pPr>
    </w:p>
    <w:p w14:paraId="3423C596" w14:textId="33FDE9CF" w:rsidR="006D769F" w:rsidRPr="009D7843" w:rsidRDefault="002A40EA" w:rsidP="00977A74">
      <w:pPr>
        <w:spacing w:after="0" w:line="259" w:lineRule="auto"/>
        <w:ind w:left="0" w:firstLine="0"/>
        <w:rPr>
          <w:szCs w:val="24"/>
          <w:u w:val="single"/>
        </w:rPr>
      </w:pPr>
      <w:r w:rsidRPr="009D7843">
        <w:rPr>
          <w:szCs w:val="24"/>
          <w:u w:val="single"/>
        </w:rPr>
        <w:t xml:space="preserve"> Executive Summary </w:t>
      </w:r>
    </w:p>
    <w:p w14:paraId="5B5FDD3D" w14:textId="77777777" w:rsidR="006D769F" w:rsidRPr="009D7843" w:rsidRDefault="002A40EA">
      <w:pPr>
        <w:numPr>
          <w:ilvl w:val="0"/>
          <w:numId w:val="6"/>
        </w:numPr>
        <w:rPr>
          <w:szCs w:val="24"/>
        </w:rPr>
      </w:pPr>
      <w:r w:rsidRPr="009D7843">
        <w:rPr>
          <w:szCs w:val="24"/>
        </w:rPr>
        <w:t xml:space="preserve">Assessment objectives </w:t>
      </w:r>
    </w:p>
    <w:p w14:paraId="07B74D86" w14:textId="2250B531" w:rsidR="006D769F" w:rsidRPr="009D7843" w:rsidRDefault="002A40EA">
      <w:pPr>
        <w:numPr>
          <w:ilvl w:val="0"/>
          <w:numId w:val="6"/>
        </w:numPr>
        <w:rPr>
          <w:szCs w:val="24"/>
        </w:rPr>
      </w:pPr>
      <w:r w:rsidRPr="009D7843">
        <w:rPr>
          <w:szCs w:val="24"/>
        </w:rPr>
        <w:t xml:space="preserve">Key findings (strengths and deficiencies) </w:t>
      </w:r>
    </w:p>
    <w:p w14:paraId="0D43DB44" w14:textId="35C42B1F" w:rsidR="000E36A4" w:rsidRPr="009D7843" w:rsidRDefault="000E36A4">
      <w:pPr>
        <w:numPr>
          <w:ilvl w:val="0"/>
          <w:numId w:val="6"/>
        </w:numPr>
        <w:rPr>
          <w:szCs w:val="24"/>
        </w:rPr>
      </w:pPr>
      <w:r w:rsidRPr="009D7843">
        <w:rPr>
          <w:szCs w:val="24"/>
        </w:rPr>
        <w:t>Root cause</w:t>
      </w:r>
    </w:p>
    <w:p w14:paraId="41B70E11" w14:textId="33699FD1" w:rsidR="000E36A4" w:rsidRPr="009D7843" w:rsidRDefault="000E36A4">
      <w:pPr>
        <w:numPr>
          <w:ilvl w:val="0"/>
          <w:numId w:val="6"/>
        </w:numPr>
        <w:rPr>
          <w:szCs w:val="24"/>
        </w:rPr>
      </w:pPr>
      <w:r w:rsidRPr="009D7843">
        <w:rPr>
          <w:szCs w:val="24"/>
        </w:rPr>
        <w:t xml:space="preserve">Impact/effect/Consequence </w:t>
      </w:r>
    </w:p>
    <w:p w14:paraId="1E25B16C" w14:textId="0A871165" w:rsidR="006D769F" w:rsidRPr="009D7843" w:rsidRDefault="000E36A4">
      <w:pPr>
        <w:numPr>
          <w:ilvl w:val="0"/>
          <w:numId w:val="6"/>
        </w:numPr>
        <w:rPr>
          <w:szCs w:val="24"/>
        </w:rPr>
      </w:pPr>
      <w:r w:rsidRPr="009D7843">
        <w:rPr>
          <w:szCs w:val="24"/>
        </w:rPr>
        <w:t>R</w:t>
      </w:r>
      <w:r w:rsidR="002A40EA" w:rsidRPr="009D7843">
        <w:rPr>
          <w:szCs w:val="24"/>
        </w:rPr>
        <w:t xml:space="preserve">ecommendations </w:t>
      </w:r>
    </w:p>
    <w:p w14:paraId="2714485D" w14:textId="77777777" w:rsidR="006D769F" w:rsidRPr="009D7843" w:rsidRDefault="002A40EA" w:rsidP="00B63FCC">
      <w:pPr>
        <w:spacing w:after="0" w:line="259" w:lineRule="auto"/>
        <w:ind w:left="0" w:firstLine="0"/>
        <w:rPr>
          <w:szCs w:val="24"/>
        </w:rPr>
      </w:pPr>
      <w:r w:rsidRPr="009D7843">
        <w:rPr>
          <w:szCs w:val="24"/>
        </w:rPr>
        <w:t xml:space="preserve"> </w:t>
      </w:r>
    </w:p>
    <w:p w14:paraId="0B74991E" w14:textId="77777777" w:rsidR="006D769F" w:rsidRPr="009D7843" w:rsidRDefault="002A40EA" w:rsidP="00977A74">
      <w:pPr>
        <w:rPr>
          <w:szCs w:val="24"/>
          <w:u w:val="single"/>
        </w:rPr>
      </w:pPr>
      <w:r w:rsidRPr="009D7843">
        <w:rPr>
          <w:szCs w:val="24"/>
          <w:u w:val="single"/>
        </w:rPr>
        <w:t xml:space="preserve">Appendices </w:t>
      </w:r>
    </w:p>
    <w:p w14:paraId="1322BD30" w14:textId="77777777" w:rsidR="006D769F" w:rsidRPr="009D7843" w:rsidRDefault="002A40EA">
      <w:pPr>
        <w:numPr>
          <w:ilvl w:val="0"/>
          <w:numId w:val="7"/>
        </w:numPr>
        <w:rPr>
          <w:szCs w:val="24"/>
        </w:rPr>
      </w:pPr>
      <w:r w:rsidRPr="009D7843">
        <w:rPr>
          <w:szCs w:val="24"/>
        </w:rPr>
        <w:t xml:space="preserve">Standards used </w:t>
      </w:r>
    </w:p>
    <w:p w14:paraId="36C09123" w14:textId="77777777" w:rsidR="006D769F" w:rsidRPr="009D7843" w:rsidRDefault="002A40EA">
      <w:pPr>
        <w:numPr>
          <w:ilvl w:val="0"/>
          <w:numId w:val="7"/>
        </w:numPr>
        <w:rPr>
          <w:szCs w:val="24"/>
        </w:rPr>
      </w:pPr>
      <w:r w:rsidRPr="009D7843">
        <w:rPr>
          <w:szCs w:val="24"/>
        </w:rPr>
        <w:t xml:space="preserve">List of personnel interviewed and associated notes </w:t>
      </w:r>
    </w:p>
    <w:p w14:paraId="148CB61F" w14:textId="77777777" w:rsidR="006D769F" w:rsidRPr="009D7843" w:rsidRDefault="002A40EA">
      <w:pPr>
        <w:numPr>
          <w:ilvl w:val="0"/>
          <w:numId w:val="7"/>
        </w:numPr>
        <w:rPr>
          <w:szCs w:val="24"/>
        </w:rPr>
      </w:pPr>
      <w:r w:rsidRPr="009D7843">
        <w:rPr>
          <w:szCs w:val="24"/>
        </w:rPr>
        <w:t xml:space="preserve">Data collected </w:t>
      </w:r>
    </w:p>
    <w:p w14:paraId="753384E5" w14:textId="77777777" w:rsidR="006D769F" w:rsidRDefault="002A40EA">
      <w:pPr>
        <w:numPr>
          <w:ilvl w:val="0"/>
          <w:numId w:val="7"/>
        </w:numPr>
        <w:rPr>
          <w:szCs w:val="24"/>
        </w:rPr>
      </w:pPr>
      <w:r w:rsidRPr="009D7843">
        <w:rPr>
          <w:szCs w:val="24"/>
        </w:rPr>
        <w:t xml:space="preserve">Other relevant information </w:t>
      </w:r>
    </w:p>
    <w:p w14:paraId="37250621" w14:textId="77777777" w:rsidR="006B42C7" w:rsidRDefault="006B42C7" w:rsidP="006B42C7">
      <w:pPr>
        <w:rPr>
          <w:szCs w:val="24"/>
        </w:rPr>
      </w:pPr>
    </w:p>
    <w:p w14:paraId="2DB5A92D" w14:textId="4515A28E" w:rsidR="006B42C7" w:rsidRPr="006B42C7" w:rsidRDefault="006B42C7" w:rsidP="006B42C7">
      <w:pPr>
        <w:rPr>
          <w:b/>
          <w:bCs/>
          <w:szCs w:val="24"/>
        </w:rPr>
      </w:pPr>
      <w:r w:rsidRPr="006B42C7">
        <w:rPr>
          <w:b/>
          <w:bCs/>
          <w:szCs w:val="24"/>
        </w:rPr>
        <w:t>To period to be covered is from January 2025 to March 2026.</w:t>
      </w:r>
    </w:p>
    <w:p w14:paraId="547E49E3" w14:textId="77777777" w:rsidR="006D769F" w:rsidRPr="009D7843" w:rsidRDefault="002A40EA" w:rsidP="00B63FCC">
      <w:pPr>
        <w:spacing w:after="0" w:line="259" w:lineRule="auto"/>
        <w:ind w:left="0" w:firstLine="0"/>
        <w:rPr>
          <w:szCs w:val="24"/>
        </w:rPr>
      </w:pPr>
      <w:r w:rsidRPr="009D7843">
        <w:rPr>
          <w:szCs w:val="24"/>
        </w:rPr>
        <w:t xml:space="preserve"> </w:t>
      </w:r>
    </w:p>
    <w:p w14:paraId="510CCD1A" w14:textId="77777777" w:rsidR="006D769F" w:rsidRPr="009D7843" w:rsidRDefault="002A40EA" w:rsidP="001D5470">
      <w:pPr>
        <w:pStyle w:val="Heading1"/>
        <w:ind w:hanging="284"/>
        <w:jc w:val="both"/>
        <w:rPr>
          <w:szCs w:val="24"/>
        </w:rPr>
      </w:pPr>
      <w:r w:rsidRPr="009D7843">
        <w:rPr>
          <w:szCs w:val="24"/>
        </w:rPr>
        <w:t xml:space="preserve">Summary of technical requirements </w:t>
      </w:r>
    </w:p>
    <w:p w14:paraId="73252CF8" w14:textId="77777777" w:rsidR="006D769F" w:rsidRPr="009D7843" w:rsidRDefault="002A40EA" w:rsidP="00B63FCC">
      <w:pPr>
        <w:spacing w:after="0" w:line="259" w:lineRule="auto"/>
        <w:ind w:left="360" w:firstLine="0"/>
        <w:rPr>
          <w:szCs w:val="24"/>
        </w:rPr>
      </w:pPr>
      <w:r w:rsidRPr="009D7843">
        <w:rPr>
          <w:szCs w:val="24"/>
        </w:rPr>
        <w:t xml:space="preserve"> </w:t>
      </w:r>
    </w:p>
    <w:p w14:paraId="743B0DB7" w14:textId="565F6BC9" w:rsidR="006D769F" w:rsidRPr="009D7843" w:rsidRDefault="002A40EA" w:rsidP="00977A74">
      <w:pPr>
        <w:rPr>
          <w:szCs w:val="24"/>
        </w:rPr>
      </w:pPr>
      <w:r w:rsidRPr="009D7843">
        <w:rPr>
          <w:szCs w:val="24"/>
        </w:rPr>
        <w:t>KCB</w:t>
      </w:r>
      <w:r w:rsidR="00300820">
        <w:rPr>
          <w:szCs w:val="24"/>
        </w:rPr>
        <w:t xml:space="preserve"> Burundi</w:t>
      </w:r>
      <w:r w:rsidRPr="009D7843">
        <w:rPr>
          <w:szCs w:val="24"/>
        </w:rPr>
        <w:t xml:space="preserve"> requires the following overall technical requirements to be met for each of the subsections above by the vendor.  </w:t>
      </w:r>
    </w:p>
    <w:p w14:paraId="188A2DC7" w14:textId="77777777" w:rsidR="006D769F" w:rsidRPr="009D7843" w:rsidRDefault="002A40EA" w:rsidP="00B63FCC">
      <w:pPr>
        <w:spacing w:after="0" w:line="259" w:lineRule="auto"/>
        <w:ind w:left="360" w:firstLine="0"/>
        <w:rPr>
          <w:szCs w:val="24"/>
        </w:rPr>
      </w:pPr>
      <w:r w:rsidRPr="009D7843">
        <w:rPr>
          <w:szCs w:val="24"/>
        </w:rPr>
        <w:t xml:space="preserve"> </w:t>
      </w:r>
    </w:p>
    <w:p w14:paraId="080AEE5C" w14:textId="7CBAD85C" w:rsidR="006D769F" w:rsidRPr="009D7843" w:rsidRDefault="002A40EA">
      <w:pPr>
        <w:numPr>
          <w:ilvl w:val="0"/>
          <w:numId w:val="8"/>
        </w:numPr>
        <w:rPr>
          <w:szCs w:val="24"/>
        </w:rPr>
      </w:pPr>
      <w:r w:rsidRPr="009D7843">
        <w:rPr>
          <w:szCs w:val="24"/>
        </w:rPr>
        <w:t xml:space="preserve">Describe how they intend </w:t>
      </w:r>
      <w:r w:rsidR="00300820" w:rsidRPr="00300820">
        <w:rPr>
          <w:szCs w:val="24"/>
        </w:rPr>
        <w:t>to</w:t>
      </w:r>
      <w:r w:rsidR="00300820">
        <w:rPr>
          <w:szCs w:val="24"/>
        </w:rPr>
        <w:t xml:space="preserve"> work with Audit team</w:t>
      </w:r>
      <w:r w:rsidR="000E36A4" w:rsidRPr="009D7843">
        <w:rPr>
          <w:szCs w:val="24"/>
        </w:rPr>
        <w:t xml:space="preserve"> </w:t>
      </w:r>
      <w:r w:rsidRPr="009D7843">
        <w:rPr>
          <w:szCs w:val="24"/>
        </w:rPr>
        <w:t xml:space="preserve">and </w:t>
      </w:r>
      <w:r w:rsidR="00300820">
        <w:rPr>
          <w:szCs w:val="24"/>
        </w:rPr>
        <w:t xml:space="preserve">selected </w:t>
      </w:r>
      <w:r w:rsidRPr="009D7843">
        <w:rPr>
          <w:szCs w:val="24"/>
        </w:rPr>
        <w:t xml:space="preserve">KCB personnel </w:t>
      </w:r>
    </w:p>
    <w:p w14:paraId="2666E257" w14:textId="77777777" w:rsidR="006D769F" w:rsidRPr="009D7843" w:rsidRDefault="002A40EA">
      <w:pPr>
        <w:numPr>
          <w:ilvl w:val="0"/>
          <w:numId w:val="8"/>
        </w:numPr>
        <w:rPr>
          <w:szCs w:val="24"/>
        </w:rPr>
      </w:pPr>
      <w:r w:rsidRPr="009D7843">
        <w:rPr>
          <w:szCs w:val="24"/>
        </w:rPr>
        <w:t xml:space="preserve">Explain what measures are in place to ensure that the Bank’s data will remain confidential </w:t>
      </w:r>
    </w:p>
    <w:p w14:paraId="121457DA" w14:textId="15B92807" w:rsidR="0035710F" w:rsidRPr="009D7843" w:rsidRDefault="0035710F">
      <w:pPr>
        <w:numPr>
          <w:ilvl w:val="0"/>
          <w:numId w:val="8"/>
        </w:numPr>
        <w:rPr>
          <w:szCs w:val="24"/>
        </w:rPr>
      </w:pPr>
      <w:r w:rsidRPr="009D7843">
        <w:rPr>
          <w:szCs w:val="24"/>
        </w:rPr>
        <w:t>Qualifications and previous experience</w:t>
      </w:r>
    </w:p>
    <w:p w14:paraId="5405EFCF" w14:textId="18E3958A" w:rsidR="006D769F" w:rsidRPr="009D7843" w:rsidRDefault="002A40EA">
      <w:pPr>
        <w:numPr>
          <w:ilvl w:val="0"/>
          <w:numId w:val="8"/>
        </w:numPr>
        <w:rPr>
          <w:szCs w:val="24"/>
        </w:rPr>
      </w:pPr>
      <w:r w:rsidRPr="009D7843">
        <w:rPr>
          <w:szCs w:val="24"/>
        </w:rPr>
        <w:t>Requirements by KCB</w:t>
      </w:r>
      <w:r w:rsidR="00977A74" w:rsidRPr="009D7843">
        <w:rPr>
          <w:szCs w:val="24"/>
        </w:rPr>
        <w:t xml:space="preserve"> Bank</w:t>
      </w:r>
      <w:r w:rsidRPr="009D7843">
        <w:rPr>
          <w:szCs w:val="24"/>
        </w:rPr>
        <w:t xml:space="preserve"> to deliver </w:t>
      </w:r>
    </w:p>
    <w:p w14:paraId="07F27983" w14:textId="77777777" w:rsidR="009276F9" w:rsidRPr="009D7843" w:rsidRDefault="009276F9" w:rsidP="009276F9">
      <w:pPr>
        <w:rPr>
          <w:szCs w:val="24"/>
        </w:rPr>
      </w:pPr>
    </w:p>
    <w:p w14:paraId="498CC693" w14:textId="7739D982" w:rsidR="009276F9" w:rsidRPr="009D7843" w:rsidRDefault="009276F9" w:rsidP="009276F9">
      <w:pPr>
        <w:pStyle w:val="Heading1"/>
        <w:ind w:hanging="284"/>
        <w:jc w:val="both"/>
        <w:rPr>
          <w:szCs w:val="24"/>
        </w:rPr>
      </w:pPr>
      <w:r w:rsidRPr="009D7843">
        <w:rPr>
          <w:szCs w:val="24"/>
        </w:rPr>
        <w:t>Delivery Timelines</w:t>
      </w:r>
    </w:p>
    <w:p w14:paraId="009B7FFC" w14:textId="3791D124" w:rsidR="009276F9" w:rsidRPr="009D7843" w:rsidRDefault="009276F9">
      <w:pPr>
        <w:pStyle w:val="ListParagraph"/>
        <w:numPr>
          <w:ilvl w:val="0"/>
          <w:numId w:val="10"/>
        </w:numPr>
        <w:ind w:left="426" w:hanging="426"/>
        <w:rPr>
          <w:szCs w:val="24"/>
        </w:rPr>
      </w:pPr>
      <w:r w:rsidRPr="009D7843">
        <w:rPr>
          <w:szCs w:val="24"/>
        </w:rPr>
        <w:t>Planning one week</w:t>
      </w:r>
    </w:p>
    <w:p w14:paraId="5AF768C3" w14:textId="0CFDFD4C" w:rsidR="009276F9" w:rsidRPr="009D7843" w:rsidRDefault="009276F9">
      <w:pPr>
        <w:pStyle w:val="ListParagraph"/>
        <w:numPr>
          <w:ilvl w:val="0"/>
          <w:numId w:val="10"/>
        </w:numPr>
        <w:ind w:left="426" w:hanging="426"/>
        <w:rPr>
          <w:szCs w:val="24"/>
        </w:rPr>
      </w:pPr>
      <w:r w:rsidRPr="009D7843">
        <w:rPr>
          <w:szCs w:val="24"/>
        </w:rPr>
        <w:t>Execution three weeks</w:t>
      </w:r>
    </w:p>
    <w:p w14:paraId="78B1A752" w14:textId="77777777" w:rsidR="000118A4" w:rsidRDefault="009276F9">
      <w:pPr>
        <w:pStyle w:val="ListParagraph"/>
        <w:numPr>
          <w:ilvl w:val="0"/>
          <w:numId w:val="10"/>
        </w:numPr>
        <w:ind w:left="426" w:hanging="426"/>
        <w:rPr>
          <w:szCs w:val="24"/>
        </w:rPr>
      </w:pPr>
      <w:r w:rsidRPr="009D7843">
        <w:rPr>
          <w:szCs w:val="24"/>
        </w:rPr>
        <w:t>Reporting one week</w:t>
      </w:r>
    </w:p>
    <w:p w14:paraId="5620134F" w14:textId="77777777" w:rsidR="000118A4" w:rsidRDefault="000118A4" w:rsidP="000118A4">
      <w:pPr>
        <w:ind w:left="0" w:firstLine="0"/>
        <w:rPr>
          <w:lang w:val="en-GB"/>
        </w:rPr>
      </w:pPr>
    </w:p>
    <w:p w14:paraId="675C664E" w14:textId="3C735180" w:rsidR="000118A4" w:rsidRPr="000118A4" w:rsidRDefault="000118A4" w:rsidP="000118A4">
      <w:pPr>
        <w:pStyle w:val="Heading1"/>
        <w:rPr>
          <w:szCs w:val="24"/>
        </w:rPr>
      </w:pPr>
      <w:r w:rsidRPr="000118A4">
        <w:rPr>
          <w:lang w:val="en-GB"/>
        </w:rPr>
        <w:t>Format of RFP Response and Other Information for Bidders</w:t>
      </w:r>
    </w:p>
    <w:p w14:paraId="5ECDBBD7" w14:textId="77777777" w:rsidR="000118A4" w:rsidRPr="0017462B" w:rsidRDefault="000118A4" w:rsidP="000118A4">
      <w:pPr>
        <w:spacing w:after="0" w:line="240" w:lineRule="auto"/>
        <w:rPr>
          <w:rFonts w:eastAsia="Times New Roman"/>
          <w:lang w:val="en-GB"/>
        </w:rPr>
      </w:pPr>
    </w:p>
    <w:p w14:paraId="15AC0A77" w14:textId="77777777" w:rsidR="000118A4" w:rsidRPr="0017462B" w:rsidRDefault="000118A4">
      <w:pPr>
        <w:numPr>
          <w:ilvl w:val="0"/>
          <w:numId w:val="11"/>
        </w:numPr>
        <w:spacing w:after="0" w:line="240" w:lineRule="auto"/>
        <w:rPr>
          <w:rFonts w:eastAsia="Times New Roman"/>
          <w:snapToGrid w:val="0"/>
          <w:vanish/>
          <w:lang w:val="en-GB"/>
        </w:rPr>
      </w:pPr>
    </w:p>
    <w:p w14:paraId="041A252A" w14:textId="77777777" w:rsidR="000118A4" w:rsidRPr="0017462B" w:rsidRDefault="000118A4">
      <w:pPr>
        <w:numPr>
          <w:ilvl w:val="1"/>
          <w:numId w:val="11"/>
        </w:numPr>
        <w:spacing w:after="0" w:line="240" w:lineRule="auto"/>
        <w:rPr>
          <w:rFonts w:eastAsia="Times New Roman"/>
          <w:snapToGrid w:val="0"/>
          <w:vanish/>
          <w:lang w:val="en-GB"/>
        </w:rPr>
      </w:pPr>
    </w:p>
    <w:p w14:paraId="7A107CFE" w14:textId="77777777" w:rsidR="000118A4" w:rsidRPr="0017462B" w:rsidRDefault="000118A4">
      <w:pPr>
        <w:numPr>
          <w:ilvl w:val="1"/>
          <w:numId w:val="11"/>
        </w:numPr>
        <w:spacing w:after="0" w:line="240" w:lineRule="auto"/>
        <w:rPr>
          <w:rFonts w:eastAsia="Times New Roman"/>
          <w:snapToGrid w:val="0"/>
          <w:vanish/>
          <w:lang w:val="en-GB"/>
        </w:rPr>
      </w:pPr>
    </w:p>
    <w:p w14:paraId="65981A13" w14:textId="77777777" w:rsidR="000118A4" w:rsidRPr="0017462B" w:rsidRDefault="000118A4">
      <w:pPr>
        <w:numPr>
          <w:ilvl w:val="1"/>
          <w:numId w:val="11"/>
        </w:numPr>
        <w:spacing w:after="0" w:line="240" w:lineRule="auto"/>
        <w:rPr>
          <w:rFonts w:eastAsia="Times New Roman"/>
          <w:snapToGrid w:val="0"/>
          <w:vanish/>
          <w:lang w:val="en-GB"/>
        </w:rPr>
      </w:pPr>
    </w:p>
    <w:p w14:paraId="172D4A35" w14:textId="1F953CAB" w:rsidR="000118A4" w:rsidRPr="0017462B" w:rsidRDefault="00DE04DD" w:rsidP="000118A4">
      <w:pPr>
        <w:spacing w:after="0" w:line="240" w:lineRule="auto"/>
        <w:rPr>
          <w:rFonts w:eastAsia="Times New Roman"/>
          <w:snapToGrid w:val="0"/>
          <w:lang w:val="en-GB"/>
        </w:rPr>
      </w:pPr>
      <w:r w:rsidRPr="007F4B45">
        <w:rPr>
          <w:rFonts w:eastAsia="Times New Roman"/>
          <w:b/>
          <w:bCs/>
          <w:snapToGrid w:val="0"/>
          <w:lang w:val="en-GB"/>
        </w:rPr>
        <w:t>6</w:t>
      </w:r>
      <w:r w:rsidR="000118A4" w:rsidRPr="007F4B45">
        <w:rPr>
          <w:rFonts w:eastAsia="Times New Roman"/>
          <w:b/>
          <w:bCs/>
          <w:snapToGrid w:val="0"/>
          <w:lang w:val="en-GB"/>
        </w:rPr>
        <w:t>.1</w:t>
      </w:r>
      <w:r w:rsidR="000118A4">
        <w:rPr>
          <w:rFonts w:eastAsia="Times New Roman"/>
          <w:snapToGrid w:val="0"/>
          <w:lang w:val="en-GB"/>
        </w:rPr>
        <w:t xml:space="preserve"> </w:t>
      </w:r>
      <w:r w:rsidR="000118A4" w:rsidRPr="0017462B">
        <w:rPr>
          <w:rFonts w:eastAsia="Times New Roman"/>
          <w:snapToGrid w:val="0"/>
          <w:lang w:val="en-GB"/>
        </w:rPr>
        <w:t xml:space="preserve">The overall summary information regarding the </w:t>
      </w:r>
      <w:r w:rsidR="000118A4" w:rsidRPr="0017462B">
        <w:rPr>
          <w:rFonts w:eastAsia="Times New Roman"/>
          <w:b/>
          <w:snapToGrid w:val="0"/>
          <w:lang w:val="en-GB"/>
        </w:rPr>
        <w:t>consultancy services to provide</w:t>
      </w:r>
      <w:r w:rsidR="000118A4">
        <w:rPr>
          <w:rFonts w:eastAsia="Times New Roman"/>
          <w:b/>
          <w:snapToGrid w:val="0"/>
          <w:lang w:val="en-GB"/>
        </w:rPr>
        <w:t xml:space="preserve"> Corporate Governance Audit</w:t>
      </w:r>
      <w:r w:rsidR="000118A4" w:rsidRPr="0017462B">
        <w:rPr>
          <w:rFonts w:eastAsia="Times New Roman"/>
          <w:snapToGrid w:val="0"/>
          <w:lang w:val="en-GB"/>
        </w:rPr>
        <w:t>. The bidder shall include in their offer any additional services considered necessary for the successful implementation of their proposal.</w:t>
      </w:r>
    </w:p>
    <w:p w14:paraId="3F849E08" w14:textId="77777777" w:rsidR="000118A4" w:rsidRPr="0017462B" w:rsidRDefault="000118A4" w:rsidP="000118A4">
      <w:pPr>
        <w:spacing w:after="0" w:line="240" w:lineRule="auto"/>
        <w:rPr>
          <w:rFonts w:eastAsia="Times New Roman"/>
          <w:lang w:val="en-GB"/>
        </w:rPr>
      </w:pPr>
    </w:p>
    <w:p w14:paraId="5DAF7D62" w14:textId="77777777" w:rsidR="000118A4" w:rsidRPr="0017462B" w:rsidRDefault="000118A4" w:rsidP="000118A4">
      <w:pPr>
        <w:spacing w:after="0" w:line="276" w:lineRule="auto"/>
        <w:rPr>
          <w:rFonts w:eastAsia="Arial Unicode MS"/>
          <w:snapToGrid w:val="0"/>
          <w:lang w:val="en-GB"/>
        </w:rPr>
      </w:pPr>
      <w:r w:rsidRPr="0017462B">
        <w:rPr>
          <w:rFonts w:eastAsia="Arial Unicode MS"/>
          <w:snapToGrid w:val="0"/>
          <w:lang w:val="en-GB"/>
        </w:rPr>
        <w:t xml:space="preserve">Proposals from bidders should be submitted in two distinct parts, namely </w:t>
      </w:r>
      <w:r w:rsidRPr="0017462B">
        <w:rPr>
          <w:rFonts w:eastAsia="Arial Unicode MS"/>
          <w:b/>
          <w:snapToGrid w:val="0"/>
          <w:lang w:val="en-GB"/>
        </w:rPr>
        <w:t>technical proposal</w:t>
      </w:r>
      <w:r w:rsidRPr="0017462B">
        <w:rPr>
          <w:rFonts w:eastAsia="Arial Unicode MS"/>
          <w:snapToGrid w:val="0"/>
          <w:lang w:val="en-GB"/>
        </w:rPr>
        <w:t xml:space="preserve"> and </w:t>
      </w:r>
      <w:r w:rsidRPr="0017462B">
        <w:rPr>
          <w:rFonts w:eastAsia="Arial Unicode MS"/>
          <w:b/>
          <w:snapToGrid w:val="0"/>
          <w:lang w:val="en-GB"/>
        </w:rPr>
        <w:t>Financial Proposal</w:t>
      </w:r>
    </w:p>
    <w:p w14:paraId="306A08B2" w14:textId="77777777" w:rsidR="000118A4" w:rsidRPr="0017462B" w:rsidRDefault="000118A4" w:rsidP="000118A4">
      <w:pPr>
        <w:spacing w:after="0" w:line="240" w:lineRule="auto"/>
        <w:ind w:left="720"/>
        <w:rPr>
          <w:rFonts w:eastAsia="Arial Unicode MS"/>
        </w:rPr>
      </w:pPr>
    </w:p>
    <w:p w14:paraId="6EDC644F" w14:textId="77777777" w:rsidR="000118A4" w:rsidRDefault="000118A4" w:rsidP="000118A4">
      <w:pPr>
        <w:spacing w:after="0" w:line="276" w:lineRule="auto"/>
        <w:rPr>
          <w:rFonts w:eastAsia="Arial Unicode MS"/>
          <w:snapToGrid w:val="0"/>
          <w:lang w:val="en-GB"/>
        </w:rPr>
      </w:pPr>
      <w:r w:rsidRPr="0017462B">
        <w:rPr>
          <w:rFonts w:eastAsia="Arial Unicode MS"/>
          <w:snapToGrid w:val="0"/>
          <w:lang w:val="en-GB"/>
        </w:rPr>
        <w:t>The Technical Proposal should contain all the relevant technical details in response to the bank requirements.</w:t>
      </w:r>
    </w:p>
    <w:p w14:paraId="18012E20" w14:textId="77777777" w:rsidR="000118A4" w:rsidRDefault="000118A4" w:rsidP="000118A4">
      <w:pPr>
        <w:spacing w:after="0" w:line="276" w:lineRule="auto"/>
        <w:rPr>
          <w:rFonts w:eastAsia="Arial Unicode MS"/>
          <w:snapToGrid w:val="0"/>
          <w:lang w:val="en-GB"/>
        </w:rPr>
      </w:pPr>
    </w:p>
    <w:p w14:paraId="00534C2F" w14:textId="04883622" w:rsidR="000118A4" w:rsidRPr="007F4B45" w:rsidRDefault="003270AE" w:rsidP="000118A4">
      <w:pPr>
        <w:tabs>
          <w:tab w:val="num" w:pos="900"/>
        </w:tabs>
        <w:spacing w:after="0" w:line="240" w:lineRule="auto"/>
        <w:rPr>
          <w:rFonts w:eastAsia="Times New Roman"/>
          <w:b/>
          <w:snapToGrid w:val="0"/>
          <w:szCs w:val="24"/>
          <w:lang w:val="en-GB"/>
        </w:rPr>
      </w:pPr>
      <w:r w:rsidRPr="007F4B45">
        <w:rPr>
          <w:rFonts w:eastAsia="Arial Unicode MS"/>
          <w:b/>
          <w:bCs/>
          <w:snapToGrid w:val="0"/>
          <w:lang w:val="en-GB"/>
        </w:rPr>
        <w:t>6.</w:t>
      </w:r>
      <w:r w:rsidR="00DE04DD" w:rsidRPr="007F4B45">
        <w:rPr>
          <w:rFonts w:eastAsia="Arial Unicode MS"/>
          <w:b/>
          <w:bCs/>
          <w:snapToGrid w:val="0"/>
          <w:szCs w:val="24"/>
          <w:lang w:val="en-GB"/>
        </w:rPr>
        <w:t>2</w:t>
      </w:r>
      <w:r w:rsidR="00DE04DD" w:rsidRPr="007F4B45">
        <w:rPr>
          <w:rFonts w:eastAsia="Arial Unicode MS"/>
          <w:snapToGrid w:val="0"/>
          <w:szCs w:val="24"/>
          <w:lang w:val="en-GB"/>
        </w:rPr>
        <w:t xml:space="preserve"> </w:t>
      </w:r>
      <w:r w:rsidRPr="007F4B45">
        <w:rPr>
          <w:rFonts w:eastAsia="Arial Unicode MS"/>
          <w:snapToGrid w:val="0"/>
          <w:szCs w:val="24"/>
          <w:lang w:val="en-GB"/>
        </w:rPr>
        <w:t xml:space="preserve"> </w:t>
      </w:r>
      <w:r w:rsidR="000118A4" w:rsidRPr="007F4B45">
        <w:rPr>
          <w:rFonts w:eastAsia="Arial Unicode MS"/>
          <w:snapToGrid w:val="0"/>
          <w:szCs w:val="24"/>
          <w:lang w:val="en-GB"/>
        </w:rPr>
        <w:t xml:space="preserve"> </w:t>
      </w:r>
      <w:r w:rsidR="000118A4" w:rsidRPr="007F4B45">
        <w:rPr>
          <w:rFonts w:eastAsia="Times New Roman"/>
          <w:b/>
          <w:snapToGrid w:val="0"/>
          <w:szCs w:val="24"/>
          <w:lang w:val="en-GB"/>
        </w:rPr>
        <w:t>The Technical Proposal should contain the following:</w:t>
      </w:r>
    </w:p>
    <w:p w14:paraId="169E504A" w14:textId="77777777" w:rsidR="000118A4" w:rsidRPr="00CF7C1E" w:rsidRDefault="000118A4" w:rsidP="000118A4">
      <w:pPr>
        <w:spacing w:after="0" w:line="240" w:lineRule="auto"/>
        <w:ind w:left="684" w:firstLine="0"/>
        <w:rPr>
          <w:rFonts w:eastAsia="Times New Roman"/>
          <w:snapToGrid w:val="0"/>
          <w:sz w:val="22"/>
          <w:highlight w:val="yellow"/>
          <w:lang w:val="en-GB"/>
        </w:rPr>
      </w:pPr>
    </w:p>
    <w:p w14:paraId="527AD69D" w14:textId="77777777" w:rsidR="000118A4" w:rsidRPr="00CF7C1E" w:rsidRDefault="000118A4" w:rsidP="000118A4">
      <w:pPr>
        <w:spacing w:after="0" w:line="276" w:lineRule="auto"/>
        <w:rPr>
          <w:rFonts w:eastAsia="Arial Unicode MS"/>
          <w:snapToGrid w:val="0"/>
          <w:lang w:val="en-GB"/>
        </w:rPr>
      </w:pPr>
      <w:r w:rsidRPr="00CF7C1E">
        <w:rPr>
          <w:rFonts w:eastAsia="Arial Unicode MS"/>
          <w:snapToGrid w:val="0"/>
          <w:lang w:val="en-GB"/>
        </w:rPr>
        <w:t>Bidders, willing to be considered for this RFP are expected to furnish the Bank with among others the following vital information, which will be treated in strict confidence by the Bank</w:t>
      </w:r>
    </w:p>
    <w:p w14:paraId="4D8821ED" w14:textId="77777777" w:rsidR="000118A4" w:rsidRPr="00CF7C1E" w:rsidRDefault="000118A4" w:rsidP="000118A4">
      <w:pPr>
        <w:spacing w:after="0" w:line="240" w:lineRule="auto"/>
        <w:ind w:left="684" w:firstLine="0"/>
        <w:rPr>
          <w:rFonts w:eastAsia="Times New Roman"/>
          <w:snapToGrid w:val="0"/>
          <w:sz w:val="22"/>
          <w:highlight w:val="yellow"/>
          <w:lang w:val="en-GB"/>
        </w:rPr>
      </w:pPr>
    </w:p>
    <w:p w14:paraId="7A8A6BCB" w14:textId="662F5F90" w:rsidR="000118A4" w:rsidRPr="00CF7C1E" w:rsidRDefault="000118A4">
      <w:pPr>
        <w:numPr>
          <w:ilvl w:val="0"/>
          <w:numId w:val="12"/>
        </w:numPr>
        <w:spacing w:after="0" w:line="240" w:lineRule="auto"/>
        <w:jc w:val="left"/>
        <w:rPr>
          <w:rFonts w:eastAsia="Times New Roman"/>
          <w:color w:val="auto"/>
          <w:szCs w:val="24"/>
          <w:lang w:val="en-GB"/>
        </w:rPr>
      </w:pPr>
      <w:r w:rsidRPr="00CF7C1E">
        <w:rPr>
          <w:rFonts w:eastAsia="Times New Roman"/>
          <w:color w:val="auto"/>
          <w:szCs w:val="24"/>
          <w:lang w:val="en-GB"/>
        </w:rPr>
        <w:t xml:space="preserve">Provide a company </w:t>
      </w:r>
      <w:proofErr w:type="gramStart"/>
      <w:r w:rsidRPr="00CF7C1E">
        <w:rPr>
          <w:rFonts w:eastAsia="Times New Roman"/>
          <w:color w:val="auto"/>
          <w:szCs w:val="24"/>
          <w:lang w:val="en-GB"/>
        </w:rPr>
        <w:t>profile .</w:t>
      </w:r>
      <w:proofErr w:type="gramEnd"/>
    </w:p>
    <w:p w14:paraId="2B563DC3" w14:textId="77777777" w:rsidR="000118A4" w:rsidRPr="00CF7C1E" w:rsidRDefault="000118A4">
      <w:pPr>
        <w:numPr>
          <w:ilvl w:val="0"/>
          <w:numId w:val="12"/>
        </w:numPr>
        <w:spacing w:after="0" w:line="240" w:lineRule="auto"/>
        <w:jc w:val="left"/>
        <w:rPr>
          <w:rFonts w:eastAsia="Times New Roman"/>
          <w:color w:val="auto"/>
          <w:szCs w:val="24"/>
          <w:lang w:val="en-GB"/>
        </w:rPr>
      </w:pPr>
      <w:r w:rsidRPr="00CF7C1E">
        <w:rPr>
          <w:rFonts w:eastAsia="Times New Roman"/>
          <w:color w:val="auto"/>
          <w:szCs w:val="24"/>
          <w:lang w:val="en-GB"/>
        </w:rPr>
        <w:t>A brief background of the firm, highlighting experience, capabilities, processes and resources.</w:t>
      </w:r>
    </w:p>
    <w:p w14:paraId="268C34CA" w14:textId="2C1FDE28" w:rsidR="000118A4" w:rsidRDefault="000118A4">
      <w:pPr>
        <w:numPr>
          <w:ilvl w:val="0"/>
          <w:numId w:val="12"/>
        </w:numPr>
        <w:spacing w:after="0" w:line="240" w:lineRule="auto"/>
        <w:jc w:val="left"/>
        <w:rPr>
          <w:rFonts w:eastAsia="Times New Roman"/>
          <w:color w:val="auto"/>
          <w:szCs w:val="24"/>
          <w:lang w:val="en-GB"/>
        </w:rPr>
      </w:pPr>
      <w:r w:rsidRPr="00CF7C1E">
        <w:rPr>
          <w:rFonts w:eastAsia="Times New Roman"/>
          <w:color w:val="auto"/>
          <w:szCs w:val="24"/>
          <w:lang w:val="en-GB"/>
        </w:rPr>
        <w:t>Legal registration, and professional affiliations</w:t>
      </w:r>
      <w:r w:rsidR="00781AB6">
        <w:rPr>
          <w:rFonts w:eastAsia="Times New Roman"/>
          <w:color w:val="auto"/>
          <w:szCs w:val="24"/>
          <w:lang w:val="en-GB"/>
        </w:rPr>
        <w:t>.</w:t>
      </w:r>
    </w:p>
    <w:p w14:paraId="07E996FA" w14:textId="2AED6A30" w:rsidR="00781AB6" w:rsidRDefault="00781AB6">
      <w:pPr>
        <w:numPr>
          <w:ilvl w:val="0"/>
          <w:numId w:val="12"/>
        </w:numPr>
        <w:spacing w:after="0" w:line="240" w:lineRule="auto"/>
        <w:jc w:val="left"/>
        <w:rPr>
          <w:rFonts w:eastAsia="Times New Roman"/>
          <w:color w:val="auto"/>
          <w:szCs w:val="24"/>
          <w:lang w:val="en-GB"/>
        </w:rPr>
      </w:pPr>
      <w:r>
        <w:rPr>
          <w:rFonts w:eastAsia="Times New Roman"/>
          <w:color w:val="auto"/>
          <w:szCs w:val="24"/>
          <w:lang w:val="en-GB"/>
        </w:rPr>
        <w:t>Tax Pin certificate</w:t>
      </w:r>
      <w:r w:rsidR="007410F8">
        <w:rPr>
          <w:rFonts w:eastAsia="Times New Roman"/>
          <w:color w:val="auto"/>
          <w:szCs w:val="24"/>
          <w:lang w:val="en-GB"/>
        </w:rPr>
        <w:t>.</w:t>
      </w:r>
    </w:p>
    <w:p w14:paraId="7A9226A5" w14:textId="08AB616D" w:rsidR="007410F8" w:rsidRPr="00CF7C1E" w:rsidRDefault="007410F8">
      <w:pPr>
        <w:numPr>
          <w:ilvl w:val="0"/>
          <w:numId w:val="12"/>
        </w:numPr>
        <w:spacing w:after="0" w:line="240" w:lineRule="auto"/>
        <w:jc w:val="left"/>
        <w:rPr>
          <w:rFonts w:eastAsia="Times New Roman"/>
          <w:color w:val="auto"/>
          <w:szCs w:val="24"/>
          <w:lang w:val="en-GB"/>
        </w:rPr>
      </w:pPr>
      <w:r>
        <w:rPr>
          <w:rFonts w:eastAsia="Times New Roman"/>
          <w:color w:val="auto"/>
          <w:szCs w:val="24"/>
          <w:lang w:val="en-GB"/>
        </w:rPr>
        <w:t>Trading certificate.</w:t>
      </w:r>
    </w:p>
    <w:p w14:paraId="6BD1DFC7" w14:textId="77777777" w:rsidR="000118A4" w:rsidRPr="00CF7C1E" w:rsidRDefault="000118A4">
      <w:pPr>
        <w:numPr>
          <w:ilvl w:val="0"/>
          <w:numId w:val="12"/>
        </w:numPr>
        <w:spacing w:after="0" w:line="240" w:lineRule="auto"/>
        <w:jc w:val="left"/>
        <w:rPr>
          <w:rFonts w:eastAsia="Times New Roman"/>
          <w:color w:val="auto"/>
          <w:szCs w:val="24"/>
          <w:lang w:val="en-GB"/>
        </w:rPr>
      </w:pPr>
      <w:r w:rsidRPr="00CF7C1E">
        <w:rPr>
          <w:rFonts w:eastAsia="Times New Roman"/>
          <w:color w:val="auto"/>
          <w:szCs w:val="24"/>
          <w:lang w:val="en-GB"/>
        </w:rPr>
        <w:t xml:space="preserve">Length of time in relevant area of work/specialization. </w:t>
      </w:r>
    </w:p>
    <w:p w14:paraId="6D82D08C" w14:textId="77777777" w:rsidR="000118A4" w:rsidRPr="00CF7C1E" w:rsidRDefault="000118A4">
      <w:pPr>
        <w:numPr>
          <w:ilvl w:val="0"/>
          <w:numId w:val="12"/>
        </w:numPr>
        <w:spacing w:after="0" w:line="240" w:lineRule="auto"/>
        <w:jc w:val="left"/>
        <w:rPr>
          <w:rFonts w:eastAsia="Times New Roman"/>
          <w:color w:val="auto"/>
          <w:szCs w:val="24"/>
          <w:lang w:val="en-GB"/>
        </w:rPr>
      </w:pPr>
      <w:r w:rsidRPr="00CF7C1E">
        <w:rPr>
          <w:rFonts w:eastAsia="Times New Roman"/>
          <w:color w:val="auto"/>
          <w:szCs w:val="24"/>
          <w:lang w:val="en-GB"/>
        </w:rPr>
        <w:t>Detailed methodology/Approach of conducting the consultancy service with clear timelines.</w:t>
      </w:r>
    </w:p>
    <w:p w14:paraId="1D27F0B5" w14:textId="77777777" w:rsidR="00EF10E8" w:rsidRDefault="000118A4">
      <w:pPr>
        <w:numPr>
          <w:ilvl w:val="0"/>
          <w:numId w:val="12"/>
        </w:numPr>
        <w:spacing w:before="60" w:after="60" w:line="240" w:lineRule="auto"/>
        <w:jc w:val="left"/>
        <w:rPr>
          <w:rFonts w:eastAsia="Times New Roman"/>
          <w:color w:val="auto"/>
          <w:szCs w:val="24"/>
          <w:lang w:val="en-GB"/>
        </w:rPr>
      </w:pPr>
      <w:r w:rsidRPr="00CF7C1E">
        <w:rPr>
          <w:rFonts w:eastAsia="Times New Roman"/>
          <w:color w:val="auto"/>
          <w:szCs w:val="24"/>
          <w:lang w:val="en-GB"/>
        </w:rPr>
        <w:t xml:space="preserve">Certified Technical Resources in relevant area i.e. Profile of the personnel to be involved in the work, with emphasis on academic qualifications, professional qualifications and experience in respect of the stated scope of work. </w:t>
      </w:r>
    </w:p>
    <w:p w14:paraId="3FC983C0" w14:textId="14B920B1" w:rsidR="000118A4" w:rsidRPr="00EF10E8" w:rsidRDefault="000118A4">
      <w:pPr>
        <w:numPr>
          <w:ilvl w:val="0"/>
          <w:numId w:val="12"/>
        </w:numPr>
        <w:spacing w:before="60" w:after="60" w:line="240" w:lineRule="auto"/>
        <w:jc w:val="left"/>
        <w:rPr>
          <w:rFonts w:eastAsia="Times New Roman"/>
          <w:color w:val="auto"/>
          <w:szCs w:val="24"/>
          <w:lang w:val="en-GB"/>
        </w:rPr>
      </w:pPr>
      <w:r w:rsidRPr="00EF10E8">
        <w:rPr>
          <w:rFonts w:eastAsia="Times New Roman"/>
          <w:color w:val="auto"/>
          <w:szCs w:val="24"/>
          <w:lang w:val="en-GB"/>
        </w:rPr>
        <w:t xml:space="preserve">Reference sites where similar nature of work has been successfully completed </w:t>
      </w:r>
    </w:p>
    <w:p w14:paraId="30D03B76" w14:textId="77777777" w:rsidR="000118A4" w:rsidRPr="00CF7C1E" w:rsidRDefault="000118A4">
      <w:pPr>
        <w:numPr>
          <w:ilvl w:val="0"/>
          <w:numId w:val="12"/>
        </w:numPr>
        <w:spacing w:before="60" w:after="60" w:line="240" w:lineRule="auto"/>
        <w:jc w:val="left"/>
        <w:rPr>
          <w:rFonts w:eastAsia="Times New Roman"/>
          <w:color w:val="auto"/>
          <w:szCs w:val="24"/>
          <w:lang w:val="en-GB"/>
        </w:rPr>
      </w:pPr>
      <w:r w:rsidRPr="00CF7C1E">
        <w:rPr>
          <w:rFonts w:eastAsia="Times New Roman"/>
          <w:color w:val="auto"/>
          <w:szCs w:val="24"/>
          <w:lang w:val="en-GB"/>
        </w:rPr>
        <w:t>Availability of Resources</w:t>
      </w:r>
    </w:p>
    <w:p w14:paraId="3F85E81F" w14:textId="08B58498" w:rsidR="000118A4" w:rsidRPr="00781AB6" w:rsidRDefault="000118A4">
      <w:pPr>
        <w:numPr>
          <w:ilvl w:val="0"/>
          <w:numId w:val="12"/>
        </w:numPr>
        <w:spacing w:after="0" w:line="240" w:lineRule="auto"/>
        <w:jc w:val="left"/>
        <w:rPr>
          <w:rFonts w:eastAsia="Times New Roman"/>
          <w:color w:val="auto"/>
          <w:szCs w:val="24"/>
          <w:lang w:val="en-GB"/>
        </w:rPr>
      </w:pPr>
      <w:r w:rsidRPr="00781AB6">
        <w:rPr>
          <w:rFonts w:eastAsia="Times New Roman"/>
          <w:color w:val="auto"/>
          <w:szCs w:val="24"/>
          <w:lang w:val="en-GB"/>
        </w:rPr>
        <w:t>P</w:t>
      </w:r>
      <w:r w:rsidR="00DE04DD" w:rsidRPr="00781AB6">
        <w:rPr>
          <w:rFonts w:eastAsia="Times New Roman"/>
          <w:color w:val="auto"/>
          <w:szCs w:val="24"/>
          <w:lang w:val="en-GB"/>
        </w:rPr>
        <w:t>roposal</w:t>
      </w:r>
      <w:r w:rsidRPr="00781AB6">
        <w:rPr>
          <w:rFonts w:eastAsia="Times New Roman"/>
          <w:color w:val="auto"/>
          <w:szCs w:val="24"/>
          <w:lang w:val="en-GB"/>
        </w:rPr>
        <w:t xml:space="preserve"> document duly signed</w:t>
      </w:r>
    </w:p>
    <w:p w14:paraId="0F26C754" w14:textId="77777777" w:rsidR="000118A4" w:rsidRPr="00CF7C1E" w:rsidRDefault="000118A4">
      <w:pPr>
        <w:numPr>
          <w:ilvl w:val="0"/>
          <w:numId w:val="12"/>
        </w:numPr>
        <w:spacing w:after="0" w:line="240" w:lineRule="auto"/>
        <w:jc w:val="left"/>
        <w:rPr>
          <w:rFonts w:eastAsia="Times New Roman"/>
          <w:color w:val="auto"/>
          <w:szCs w:val="24"/>
          <w:lang w:val="en-GB"/>
        </w:rPr>
      </w:pPr>
      <w:r w:rsidRPr="00CF7C1E">
        <w:rPr>
          <w:rFonts w:eastAsia="Times New Roman"/>
          <w:color w:val="auto"/>
          <w:szCs w:val="24"/>
          <w:lang w:val="en-GB"/>
        </w:rPr>
        <w:t xml:space="preserve">Demonstrate capability and capacity to provide consultancy services as per KCB requirements </w:t>
      </w:r>
      <w:r w:rsidRPr="000E7913">
        <w:rPr>
          <w:rFonts w:eastAsia="Times New Roman"/>
          <w:color w:val="auto"/>
          <w:szCs w:val="24"/>
          <w:lang w:val="en-GB"/>
        </w:rPr>
        <w:t>in section 2.</w:t>
      </w:r>
    </w:p>
    <w:p w14:paraId="5DB9A1BA" w14:textId="77777777" w:rsidR="000118A4" w:rsidRDefault="000118A4">
      <w:pPr>
        <w:numPr>
          <w:ilvl w:val="0"/>
          <w:numId w:val="12"/>
        </w:numPr>
        <w:spacing w:before="60" w:after="60" w:line="240" w:lineRule="auto"/>
        <w:jc w:val="left"/>
        <w:rPr>
          <w:rFonts w:eastAsia="Times New Roman"/>
          <w:color w:val="auto"/>
          <w:szCs w:val="24"/>
          <w:lang w:val="en-GB"/>
        </w:rPr>
      </w:pPr>
      <w:r w:rsidRPr="00CF7C1E">
        <w:rPr>
          <w:rFonts w:eastAsia="Times New Roman"/>
          <w:color w:val="auto"/>
          <w:szCs w:val="24"/>
          <w:lang w:val="en-GB"/>
        </w:rPr>
        <w:t>Any other information/documents which may be considered necessary or useful for this RFP</w:t>
      </w:r>
    </w:p>
    <w:p w14:paraId="357E4FF6" w14:textId="77777777" w:rsidR="000118A4" w:rsidRPr="00CF7C1E" w:rsidRDefault="000118A4" w:rsidP="000118A4">
      <w:pPr>
        <w:spacing w:before="60" w:after="60" w:line="240" w:lineRule="auto"/>
        <w:ind w:left="1080" w:firstLine="0"/>
        <w:jc w:val="left"/>
        <w:rPr>
          <w:rFonts w:eastAsia="Times New Roman"/>
          <w:color w:val="auto"/>
          <w:szCs w:val="24"/>
          <w:lang w:val="en-GB"/>
        </w:rPr>
      </w:pPr>
    </w:p>
    <w:p w14:paraId="49CE5FB7" w14:textId="5EFDB30B" w:rsidR="000118A4" w:rsidRPr="00F924D9" w:rsidRDefault="003270AE" w:rsidP="00F924D9">
      <w:pPr>
        <w:tabs>
          <w:tab w:val="num" w:pos="900"/>
        </w:tabs>
        <w:spacing w:after="0" w:line="240" w:lineRule="auto"/>
        <w:rPr>
          <w:rFonts w:eastAsia="Times New Roman"/>
          <w:b/>
          <w:snapToGrid w:val="0"/>
          <w:szCs w:val="24"/>
          <w:lang w:val="en-GB"/>
        </w:rPr>
      </w:pPr>
      <w:r w:rsidRPr="00F924D9">
        <w:rPr>
          <w:rFonts w:eastAsia="Times New Roman"/>
          <w:b/>
          <w:snapToGrid w:val="0"/>
          <w:szCs w:val="24"/>
          <w:lang w:val="en-GB"/>
        </w:rPr>
        <w:t>6.</w:t>
      </w:r>
      <w:r w:rsidR="00DE04DD" w:rsidRPr="00F924D9">
        <w:rPr>
          <w:rFonts w:eastAsia="Times New Roman"/>
          <w:b/>
          <w:snapToGrid w:val="0"/>
          <w:szCs w:val="24"/>
          <w:lang w:val="en-GB"/>
        </w:rPr>
        <w:t xml:space="preserve">3 </w:t>
      </w:r>
      <w:r w:rsidR="000118A4" w:rsidRPr="00F924D9">
        <w:rPr>
          <w:rFonts w:eastAsia="Times New Roman"/>
          <w:b/>
          <w:snapToGrid w:val="0"/>
          <w:szCs w:val="24"/>
          <w:lang w:val="en-GB"/>
        </w:rPr>
        <w:t xml:space="preserve">The Financial proposal shall clearly indicate the total cost of carrying out the consultancy as follows:  </w:t>
      </w:r>
    </w:p>
    <w:p w14:paraId="0D3AD709" w14:textId="77777777" w:rsidR="000118A4" w:rsidRPr="00F924D9" w:rsidRDefault="000118A4">
      <w:pPr>
        <w:widowControl w:val="0"/>
        <w:numPr>
          <w:ilvl w:val="0"/>
          <w:numId w:val="13"/>
        </w:numPr>
        <w:autoSpaceDE w:val="0"/>
        <w:autoSpaceDN w:val="0"/>
        <w:adjustRightInd w:val="0"/>
        <w:spacing w:before="100" w:beforeAutospacing="1" w:after="100" w:afterAutospacing="1" w:line="276" w:lineRule="atLeast"/>
        <w:rPr>
          <w:rFonts w:eastAsia="Times New Roman"/>
          <w:color w:val="auto"/>
          <w:szCs w:val="24"/>
        </w:rPr>
      </w:pPr>
      <w:r w:rsidRPr="00F924D9">
        <w:rPr>
          <w:rFonts w:eastAsia="Times New Roman"/>
          <w:color w:val="auto"/>
          <w:szCs w:val="24"/>
        </w:rPr>
        <w:t xml:space="preserve">The Financial Proposal should include a breakdown of the costing for carrying out the assignment including </w:t>
      </w:r>
      <w:r w:rsidRPr="00F924D9">
        <w:rPr>
          <w:rFonts w:eastAsia="Times New Roman"/>
          <w:b/>
          <w:color w:val="auto"/>
          <w:szCs w:val="24"/>
        </w:rPr>
        <w:t>rate per man day, number of consultants and the period etc.</w:t>
      </w:r>
    </w:p>
    <w:p w14:paraId="255828CC" w14:textId="77777777" w:rsidR="000118A4" w:rsidRPr="00F924D9" w:rsidRDefault="000118A4">
      <w:pPr>
        <w:widowControl w:val="0"/>
        <w:numPr>
          <w:ilvl w:val="0"/>
          <w:numId w:val="13"/>
        </w:numPr>
        <w:autoSpaceDE w:val="0"/>
        <w:autoSpaceDN w:val="0"/>
        <w:adjustRightInd w:val="0"/>
        <w:spacing w:before="100" w:beforeAutospacing="1" w:after="100" w:afterAutospacing="1" w:line="276" w:lineRule="atLeast"/>
        <w:rPr>
          <w:rFonts w:eastAsia="Times New Roman"/>
          <w:color w:val="auto"/>
          <w:szCs w:val="24"/>
        </w:rPr>
      </w:pPr>
      <w:r w:rsidRPr="00F924D9">
        <w:rPr>
          <w:rFonts w:eastAsia="Times New Roman"/>
          <w:color w:val="auto"/>
          <w:szCs w:val="24"/>
        </w:rPr>
        <w:t xml:space="preserve">The Supplier shall ensure that the prices are fixed during the Original Contract Period. </w:t>
      </w:r>
    </w:p>
    <w:p w14:paraId="4221DA40" w14:textId="77777777" w:rsidR="000118A4" w:rsidRPr="00F924D9" w:rsidRDefault="000118A4">
      <w:pPr>
        <w:widowControl w:val="0"/>
        <w:numPr>
          <w:ilvl w:val="0"/>
          <w:numId w:val="13"/>
        </w:numPr>
        <w:autoSpaceDE w:val="0"/>
        <w:autoSpaceDN w:val="0"/>
        <w:adjustRightInd w:val="0"/>
        <w:spacing w:before="100" w:beforeAutospacing="1" w:after="100" w:afterAutospacing="1" w:line="276" w:lineRule="atLeast"/>
        <w:rPr>
          <w:rFonts w:eastAsia="Times New Roman"/>
          <w:color w:val="auto"/>
          <w:szCs w:val="24"/>
        </w:rPr>
      </w:pPr>
      <w:r w:rsidRPr="00F924D9">
        <w:rPr>
          <w:rFonts w:eastAsia="Times New Roman"/>
          <w:color w:val="auto"/>
          <w:szCs w:val="24"/>
        </w:rPr>
        <w:t>All costs associated with the consultancy services shall be included in the financial proposal.</w:t>
      </w:r>
    </w:p>
    <w:p w14:paraId="27BE8F4F" w14:textId="77777777" w:rsidR="000118A4" w:rsidRPr="00F924D9" w:rsidRDefault="000118A4">
      <w:pPr>
        <w:widowControl w:val="0"/>
        <w:numPr>
          <w:ilvl w:val="0"/>
          <w:numId w:val="13"/>
        </w:numPr>
        <w:autoSpaceDE w:val="0"/>
        <w:autoSpaceDN w:val="0"/>
        <w:adjustRightInd w:val="0"/>
        <w:spacing w:before="100" w:beforeAutospacing="1" w:after="100" w:afterAutospacing="1" w:line="276" w:lineRule="atLeast"/>
        <w:rPr>
          <w:rFonts w:eastAsia="Times New Roman"/>
          <w:color w:val="auto"/>
          <w:szCs w:val="24"/>
        </w:rPr>
      </w:pPr>
      <w:r w:rsidRPr="00F924D9">
        <w:rPr>
          <w:rFonts w:eastAsia="Times New Roman"/>
          <w:color w:val="auto"/>
          <w:szCs w:val="24"/>
        </w:rPr>
        <w:t>Reimbursable costs should be clearly indicated and included as part of the financial proposal where applicable.</w:t>
      </w:r>
    </w:p>
    <w:p w14:paraId="548C9D2B" w14:textId="3797988E" w:rsidR="000118A4" w:rsidRPr="00F924D9" w:rsidRDefault="000118A4">
      <w:pPr>
        <w:widowControl w:val="0"/>
        <w:numPr>
          <w:ilvl w:val="0"/>
          <w:numId w:val="13"/>
        </w:numPr>
        <w:autoSpaceDE w:val="0"/>
        <w:autoSpaceDN w:val="0"/>
        <w:adjustRightInd w:val="0"/>
        <w:spacing w:before="100" w:beforeAutospacing="1" w:after="100" w:afterAutospacing="1" w:line="276" w:lineRule="atLeast"/>
        <w:rPr>
          <w:rFonts w:eastAsia="Times New Roman"/>
          <w:color w:val="auto"/>
          <w:szCs w:val="24"/>
        </w:rPr>
      </w:pPr>
      <w:r w:rsidRPr="00F924D9">
        <w:rPr>
          <w:rFonts w:eastAsia="Times New Roman"/>
          <w:color w:val="auto"/>
          <w:szCs w:val="24"/>
        </w:rPr>
        <w:t>The cost should be</w:t>
      </w:r>
      <w:r w:rsidR="00943659" w:rsidRPr="00F924D9">
        <w:rPr>
          <w:rFonts w:eastAsia="Times New Roman"/>
          <w:color w:val="auto"/>
          <w:szCs w:val="24"/>
        </w:rPr>
        <w:t xml:space="preserve"> in </w:t>
      </w:r>
      <w:r w:rsidR="00943659" w:rsidRPr="00F924D9">
        <w:rPr>
          <w:rFonts w:eastAsia="Times New Roman"/>
          <w:b/>
          <w:bCs/>
          <w:color w:val="auto"/>
          <w:szCs w:val="24"/>
        </w:rPr>
        <w:t>Burundian Francs (BIF)</w:t>
      </w:r>
      <w:r w:rsidR="00943659" w:rsidRPr="00F924D9">
        <w:rPr>
          <w:rFonts w:eastAsia="Times New Roman"/>
          <w:color w:val="auto"/>
          <w:szCs w:val="24"/>
        </w:rPr>
        <w:t xml:space="preserve"> and</w:t>
      </w:r>
      <w:r w:rsidRPr="00F924D9">
        <w:rPr>
          <w:rFonts w:eastAsia="Times New Roman"/>
          <w:color w:val="auto"/>
          <w:szCs w:val="24"/>
        </w:rPr>
        <w:t xml:space="preserve"> inclusive of applicable taxes (VAT and withholding Tax) and these should be clearly indicated.</w:t>
      </w:r>
    </w:p>
    <w:p w14:paraId="317661CC" w14:textId="77777777" w:rsidR="000118A4" w:rsidRPr="00F924D9" w:rsidRDefault="000118A4">
      <w:pPr>
        <w:numPr>
          <w:ilvl w:val="1"/>
          <w:numId w:val="14"/>
        </w:numPr>
        <w:spacing w:after="0" w:line="240" w:lineRule="auto"/>
        <w:rPr>
          <w:rFonts w:eastAsia="Times New Roman"/>
          <w:b/>
          <w:snapToGrid w:val="0"/>
          <w:vanish/>
          <w:szCs w:val="24"/>
          <w:lang w:val="en-GB"/>
        </w:rPr>
      </w:pPr>
    </w:p>
    <w:p w14:paraId="2592AD85" w14:textId="77777777" w:rsidR="000118A4" w:rsidRPr="00F924D9" w:rsidRDefault="000118A4">
      <w:pPr>
        <w:numPr>
          <w:ilvl w:val="2"/>
          <w:numId w:val="14"/>
        </w:numPr>
        <w:spacing w:after="0" w:line="240" w:lineRule="auto"/>
        <w:rPr>
          <w:rFonts w:eastAsia="Times New Roman"/>
          <w:b/>
          <w:snapToGrid w:val="0"/>
          <w:vanish/>
          <w:szCs w:val="24"/>
          <w:lang w:val="en-GB"/>
        </w:rPr>
      </w:pPr>
    </w:p>
    <w:p w14:paraId="07179C10" w14:textId="17F53DBC" w:rsidR="000118A4" w:rsidRPr="00F924D9" w:rsidRDefault="000118A4">
      <w:pPr>
        <w:pStyle w:val="ListParagraph"/>
        <w:numPr>
          <w:ilvl w:val="2"/>
          <w:numId w:val="17"/>
        </w:numPr>
        <w:tabs>
          <w:tab w:val="num" w:pos="900"/>
        </w:tabs>
        <w:spacing w:after="0" w:line="240" w:lineRule="auto"/>
        <w:rPr>
          <w:rFonts w:eastAsia="Times New Roman"/>
          <w:bCs/>
          <w:snapToGrid w:val="0"/>
          <w:szCs w:val="24"/>
          <w:lang w:val="en-GB"/>
        </w:rPr>
      </w:pPr>
      <w:r w:rsidRPr="00F924D9">
        <w:rPr>
          <w:rFonts w:eastAsia="Times New Roman"/>
          <w:bCs/>
          <w:snapToGrid w:val="0"/>
          <w:szCs w:val="24"/>
          <w:lang w:val="en-GB"/>
        </w:rPr>
        <w:t xml:space="preserve">Bidders are requested to hold their proposals valid for ninety (90) days from the closing date for the submission. The Bank will make its best efforts to arrive at a decision within this period. </w:t>
      </w:r>
    </w:p>
    <w:p w14:paraId="2FCAD600" w14:textId="77777777" w:rsidR="000118A4" w:rsidRPr="00F924D9" w:rsidRDefault="000118A4" w:rsidP="00F924D9">
      <w:pPr>
        <w:spacing w:after="0" w:line="240" w:lineRule="auto"/>
        <w:ind w:left="792" w:firstLine="0"/>
        <w:rPr>
          <w:rFonts w:eastAsia="Times New Roman"/>
          <w:snapToGrid w:val="0"/>
          <w:szCs w:val="24"/>
          <w:lang w:val="en-GB"/>
        </w:rPr>
      </w:pPr>
    </w:p>
    <w:p w14:paraId="13807CB8" w14:textId="572B913E" w:rsidR="000118A4" w:rsidRPr="00F924D9" w:rsidRDefault="000118A4">
      <w:pPr>
        <w:pStyle w:val="ListParagraph"/>
        <w:numPr>
          <w:ilvl w:val="2"/>
          <w:numId w:val="17"/>
        </w:numPr>
        <w:tabs>
          <w:tab w:val="num" w:pos="900"/>
        </w:tabs>
        <w:spacing w:after="0" w:line="240" w:lineRule="auto"/>
        <w:rPr>
          <w:rFonts w:eastAsia="Times New Roman"/>
          <w:bCs/>
          <w:snapToGrid w:val="0"/>
          <w:szCs w:val="24"/>
          <w:lang w:val="en-GB"/>
        </w:rPr>
      </w:pPr>
      <w:r w:rsidRPr="00F924D9">
        <w:rPr>
          <w:rFonts w:eastAsia="Times New Roman"/>
          <w:bCs/>
          <w:snapToGrid w:val="0"/>
          <w:szCs w:val="24"/>
          <w:lang w:val="en-GB"/>
        </w:rPr>
        <w:t>Assuming that the Contract will be satisfactorily concluded, the bidders shall be expected to commence the assignment after the final agreement is reached.</w:t>
      </w:r>
    </w:p>
    <w:p w14:paraId="3E9BC166" w14:textId="77777777" w:rsidR="000118A4" w:rsidRPr="00F924D9" w:rsidRDefault="000118A4" w:rsidP="00F924D9">
      <w:pPr>
        <w:autoSpaceDE w:val="0"/>
        <w:autoSpaceDN w:val="0"/>
        <w:adjustRightInd w:val="0"/>
        <w:spacing w:after="0" w:line="240" w:lineRule="auto"/>
        <w:ind w:left="0" w:firstLine="0"/>
        <w:rPr>
          <w:rFonts w:eastAsia="Times New Roman"/>
          <w:szCs w:val="24"/>
          <w:lang w:val="en-GB"/>
        </w:rPr>
      </w:pPr>
    </w:p>
    <w:p w14:paraId="78573AA5" w14:textId="77777777" w:rsidR="000118A4" w:rsidRPr="00F924D9" w:rsidRDefault="000118A4">
      <w:pPr>
        <w:numPr>
          <w:ilvl w:val="2"/>
          <w:numId w:val="17"/>
        </w:numPr>
        <w:tabs>
          <w:tab w:val="num" w:pos="720"/>
          <w:tab w:val="num" w:pos="900"/>
        </w:tabs>
        <w:spacing w:after="0" w:line="240" w:lineRule="auto"/>
        <w:ind w:left="684" w:hanging="684"/>
        <w:rPr>
          <w:rFonts w:eastAsia="Times New Roman"/>
          <w:bCs/>
          <w:snapToGrid w:val="0"/>
          <w:szCs w:val="24"/>
          <w:lang w:val="en-GB"/>
        </w:rPr>
      </w:pPr>
      <w:r w:rsidRPr="00F924D9">
        <w:rPr>
          <w:rFonts w:eastAsia="Times New Roman"/>
          <w:bCs/>
          <w:snapToGrid w:val="0"/>
          <w:szCs w:val="24"/>
          <w:lang w:val="en-GB"/>
        </w:rPr>
        <w:t>The Bank reserves the right to accept or to reject any bid, and to annul the bidding process and reject all bids at any time prior to the award of the contract, without thereby incurring any liability to any Bidder or any obligation to inform the Bidder of the grounds for its action.</w:t>
      </w:r>
    </w:p>
    <w:p w14:paraId="4571CEEB" w14:textId="77777777" w:rsidR="000118A4" w:rsidRPr="00F924D9" w:rsidRDefault="000118A4" w:rsidP="00F924D9">
      <w:pPr>
        <w:autoSpaceDE w:val="0"/>
        <w:autoSpaceDN w:val="0"/>
        <w:adjustRightInd w:val="0"/>
        <w:spacing w:after="0" w:line="240" w:lineRule="auto"/>
        <w:ind w:left="720" w:hanging="720"/>
        <w:rPr>
          <w:rFonts w:eastAsia="Times New Roman"/>
          <w:bCs/>
          <w:szCs w:val="24"/>
          <w:lang w:val="en-GB"/>
        </w:rPr>
      </w:pPr>
    </w:p>
    <w:p w14:paraId="3A1BD454" w14:textId="77777777" w:rsidR="000118A4" w:rsidRPr="00F924D9" w:rsidRDefault="000118A4">
      <w:pPr>
        <w:pStyle w:val="ListParagraph"/>
        <w:numPr>
          <w:ilvl w:val="1"/>
          <w:numId w:val="17"/>
        </w:numPr>
        <w:tabs>
          <w:tab w:val="num" w:pos="900"/>
        </w:tabs>
        <w:spacing w:after="0" w:line="240" w:lineRule="auto"/>
        <w:rPr>
          <w:rFonts w:eastAsia="Times New Roman"/>
          <w:b/>
          <w:snapToGrid w:val="0"/>
          <w:szCs w:val="24"/>
          <w:lang w:val="en-GB"/>
        </w:rPr>
      </w:pPr>
      <w:r w:rsidRPr="00F924D9">
        <w:rPr>
          <w:rFonts w:eastAsia="Times New Roman"/>
          <w:b/>
          <w:snapToGrid w:val="0"/>
          <w:szCs w:val="24"/>
          <w:lang w:val="en-GB"/>
        </w:rPr>
        <w:t>Bid Evaluation and Comparison of Bids</w:t>
      </w:r>
    </w:p>
    <w:p w14:paraId="58AD74E1" w14:textId="77777777" w:rsidR="000118A4" w:rsidRPr="00D272BD" w:rsidRDefault="000118A4" w:rsidP="000118A4">
      <w:pPr>
        <w:autoSpaceDE w:val="0"/>
        <w:autoSpaceDN w:val="0"/>
        <w:adjustRightInd w:val="0"/>
        <w:spacing w:after="0" w:line="240" w:lineRule="auto"/>
        <w:ind w:left="720" w:hanging="720"/>
        <w:rPr>
          <w:rFonts w:eastAsia="Times New Roman"/>
          <w:sz w:val="22"/>
          <w:lang w:val="en-GB"/>
        </w:rPr>
      </w:pPr>
    </w:p>
    <w:p w14:paraId="1169B7D4" w14:textId="77777777" w:rsidR="000118A4" w:rsidRPr="00F924D9" w:rsidRDefault="000118A4" w:rsidP="000118A4">
      <w:pPr>
        <w:spacing w:after="0" w:line="240" w:lineRule="auto"/>
        <w:ind w:left="0" w:firstLine="0"/>
        <w:rPr>
          <w:rFonts w:eastAsia="Times New Roman"/>
          <w:color w:val="auto"/>
          <w:szCs w:val="24"/>
          <w:lang w:val="en-GB"/>
        </w:rPr>
      </w:pPr>
      <w:r w:rsidRPr="00EF10E8">
        <w:rPr>
          <w:rFonts w:eastAsia="Times New Roman"/>
          <w:color w:val="auto"/>
          <w:szCs w:val="24"/>
          <w:lang w:val="en-GB"/>
        </w:rPr>
        <w:t>Technical proposals will be evaluated based on the following general areas and bids comparison</w:t>
      </w:r>
    </w:p>
    <w:p w14:paraId="1FBDFC8F" w14:textId="7C2F64C6" w:rsidR="000118A4" w:rsidRPr="00F924D9" w:rsidRDefault="000118A4">
      <w:pPr>
        <w:numPr>
          <w:ilvl w:val="0"/>
          <w:numId w:val="15"/>
        </w:numPr>
        <w:autoSpaceDE w:val="0"/>
        <w:autoSpaceDN w:val="0"/>
        <w:adjustRightInd w:val="0"/>
        <w:spacing w:after="0" w:line="240" w:lineRule="auto"/>
        <w:jc w:val="left"/>
        <w:rPr>
          <w:rFonts w:eastAsia="Times New Roman"/>
          <w:color w:val="auto"/>
          <w:szCs w:val="24"/>
          <w:lang w:val="en-GB"/>
        </w:rPr>
      </w:pPr>
      <w:r w:rsidRPr="00F924D9">
        <w:rPr>
          <w:rFonts w:eastAsia="Times New Roman"/>
          <w:color w:val="auto"/>
          <w:szCs w:val="24"/>
          <w:lang w:val="en-GB"/>
        </w:rPr>
        <w:t xml:space="preserve">Technical proposal requirements on </w:t>
      </w:r>
      <w:r w:rsidR="00910429" w:rsidRPr="00F924D9">
        <w:rPr>
          <w:rFonts w:eastAsia="Times New Roman"/>
          <w:color w:val="auto"/>
          <w:szCs w:val="24"/>
          <w:lang w:val="en-GB"/>
        </w:rPr>
        <w:t>above sections</w:t>
      </w:r>
      <w:r w:rsidRPr="00F924D9">
        <w:rPr>
          <w:rFonts w:eastAsia="Times New Roman"/>
          <w:color w:val="auto"/>
          <w:szCs w:val="24"/>
          <w:lang w:val="en-GB"/>
        </w:rPr>
        <w:t>.</w:t>
      </w:r>
    </w:p>
    <w:p w14:paraId="568ECACC" w14:textId="77777777" w:rsidR="000118A4" w:rsidRPr="00F924D9" w:rsidRDefault="000118A4">
      <w:pPr>
        <w:numPr>
          <w:ilvl w:val="0"/>
          <w:numId w:val="15"/>
        </w:numPr>
        <w:autoSpaceDE w:val="0"/>
        <w:autoSpaceDN w:val="0"/>
        <w:adjustRightInd w:val="0"/>
        <w:spacing w:after="0" w:line="240" w:lineRule="auto"/>
        <w:jc w:val="left"/>
        <w:rPr>
          <w:rFonts w:eastAsia="Times New Roman"/>
          <w:color w:val="auto"/>
          <w:szCs w:val="24"/>
          <w:lang w:val="en-GB"/>
        </w:rPr>
      </w:pPr>
      <w:r w:rsidRPr="00F924D9">
        <w:rPr>
          <w:rFonts w:eastAsia="Times New Roman"/>
          <w:color w:val="auto"/>
          <w:szCs w:val="24"/>
          <w:lang w:val="en-GB"/>
        </w:rPr>
        <w:t>Firm’s general experience in the field of assignment</w:t>
      </w:r>
    </w:p>
    <w:p w14:paraId="3F06CD93" w14:textId="580D432E" w:rsidR="000118A4" w:rsidRPr="00F924D9" w:rsidRDefault="000118A4">
      <w:pPr>
        <w:numPr>
          <w:ilvl w:val="0"/>
          <w:numId w:val="15"/>
        </w:numPr>
        <w:autoSpaceDE w:val="0"/>
        <w:autoSpaceDN w:val="0"/>
        <w:adjustRightInd w:val="0"/>
        <w:spacing w:after="0" w:line="240" w:lineRule="auto"/>
        <w:jc w:val="left"/>
        <w:rPr>
          <w:rFonts w:eastAsia="Times New Roman"/>
          <w:color w:val="auto"/>
          <w:szCs w:val="24"/>
          <w:lang w:val="en-GB"/>
        </w:rPr>
      </w:pPr>
      <w:r w:rsidRPr="00F924D9">
        <w:rPr>
          <w:rFonts w:eastAsia="Times New Roman"/>
          <w:color w:val="auto"/>
          <w:szCs w:val="24"/>
          <w:lang w:val="en-GB"/>
        </w:rPr>
        <w:t xml:space="preserve">Relevant references from previous </w:t>
      </w:r>
      <w:r w:rsidR="00F13F1C" w:rsidRPr="00F924D9">
        <w:rPr>
          <w:rFonts w:eastAsia="Times New Roman"/>
          <w:color w:val="auto"/>
          <w:szCs w:val="24"/>
          <w:lang w:val="en-GB"/>
        </w:rPr>
        <w:t>assignments.</w:t>
      </w:r>
    </w:p>
    <w:p w14:paraId="0309559A" w14:textId="77777777" w:rsidR="000118A4" w:rsidRPr="00F924D9" w:rsidRDefault="000118A4">
      <w:pPr>
        <w:numPr>
          <w:ilvl w:val="0"/>
          <w:numId w:val="15"/>
        </w:numPr>
        <w:autoSpaceDE w:val="0"/>
        <w:autoSpaceDN w:val="0"/>
        <w:adjustRightInd w:val="0"/>
        <w:spacing w:after="0" w:line="240" w:lineRule="auto"/>
        <w:jc w:val="left"/>
        <w:rPr>
          <w:rFonts w:eastAsia="Times New Roman"/>
          <w:color w:val="auto"/>
          <w:szCs w:val="24"/>
          <w:lang w:val="en-GB"/>
        </w:rPr>
      </w:pPr>
      <w:r w:rsidRPr="00F924D9">
        <w:rPr>
          <w:rFonts w:eastAsia="Times New Roman"/>
          <w:color w:val="auto"/>
          <w:szCs w:val="24"/>
          <w:lang w:val="en-GB"/>
        </w:rPr>
        <w:t>Understanding of the aims and objectives</w:t>
      </w:r>
    </w:p>
    <w:p w14:paraId="18259637" w14:textId="77777777" w:rsidR="000118A4" w:rsidRPr="00F924D9" w:rsidRDefault="000118A4">
      <w:pPr>
        <w:numPr>
          <w:ilvl w:val="0"/>
          <w:numId w:val="15"/>
        </w:numPr>
        <w:autoSpaceDE w:val="0"/>
        <w:autoSpaceDN w:val="0"/>
        <w:adjustRightInd w:val="0"/>
        <w:spacing w:after="0" w:line="240" w:lineRule="auto"/>
        <w:jc w:val="left"/>
        <w:rPr>
          <w:rFonts w:eastAsia="Times New Roman"/>
          <w:color w:val="auto"/>
          <w:szCs w:val="24"/>
          <w:lang w:val="en-GB"/>
        </w:rPr>
      </w:pPr>
      <w:r w:rsidRPr="00F924D9">
        <w:rPr>
          <w:rFonts w:eastAsia="Times New Roman"/>
          <w:color w:val="auto"/>
          <w:szCs w:val="24"/>
          <w:lang w:val="en-GB"/>
        </w:rPr>
        <w:t>Proposed methodology and work plan</w:t>
      </w:r>
    </w:p>
    <w:p w14:paraId="75008855" w14:textId="77777777" w:rsidR="000118A4" w:rsidRPr="00F924D9" w:rsidRDefault="000118A4">
      <w:pPr>
        <w:numPr>
          <w:ilvl w:val="0"/>
          <w:numId w:val="15"/>
        </w:numPr>
        <w:autoSpaceDE w:val="0"/>
        <w:autoSpaceDN w:val="0"/>
        <w:adjustRightInd w:val="0"/>
        <w:spacing w:after="0" w:line="240" w:lineRule="auto"/>
        <w:jc w:val="left"/>
        <w:rPr>
          <w:rFonts w:eastAsia="Times New Roman"/>
          <w:color w:val="auto"/>
          <w:szCs w:val="24"/>
          <w:lang w:val="en-GB"/>
        </w:rPr>
      </w:pPr>
      <w:r w:rsidRPr="00F924D9">
        <w:rPr>
          <w:rFonts w:eastAsia="Times New Roman"/>
          <w:color w:val="auto"/>
          <w:szCs w:val="24"/>
          <w:lang w:val="en-GB"/>
        </w:rPr>
        <w:t xml:space="preserve">The qualifications and relevant experience of the personnel to this assignment </w:t>
      </w:r>
    </w:p>
    <w:p w14:paraId="307B193E" w14:textId="77777777" w:rsidR="000118A4" w:rsidRPr="00F924D9" w:rsidRDefault="000118A4">
      <w:pPr>
        <w:numPr>
          <w:ilvl w:val="0"/>
          <w:numId w:val="15"/>
        </w:numPr>
        <w:autoSpaceDE w:val="0"/>
        <w:autoSpaceDN w:val="0"/>
        <w:adjustRightInd w:val="0"/>
        <w:spacing w:after="0" w:line="240" w:lineRule="auto"/>
        <w:jc w:val="left"/>
        <w:rPr>
          <w:rFonts w:eastAsia="Times New Roman"/>
          <w:color w:val="auto"/>
          <w:szCs w:val="24"/>
          <w:lang w:val="en-GB"/>
        </w:rPr>
      </w:pPr>
      <w:r w:rsidRPr="00F924D9">
        <w:rPr>
          <w:rFonts w:eastAsia="Times New Roman"/>
          <w:color w:val="auto"/>
          <w:szCs w:val="24"/>
          <w:lang w:val="en-GB"/>
        </w:rPr>
        <w:t>Overall value proposition</w:t>
      </w:r>
    </w:p>
    <w:p w14:paraId="7D843CCE" w14:textId="77777777" w:rsidR="000118A4" w:rsidRPr="00F924D9" w:rsidRDefault="000118A4" w:rsidP="000118A4">
      <w:pPr>
        <w:autoSpaceDE w:val="0"/>
        <w:autoSpaceDN w:val="0"/>
        <w:adjustRightInd w:val="0"/>
        <w:spacing w:after="0" w:line="240" w:lineRule="auto"/>
        <w:ind w:left="720" w:hanging="720"/>
        <w:rPr>
          <w:rFonts w:eastAsia="Times New Roman"/>
          <w:color w:val="auto"/>
          <w:szCs w:val="24"/>
          <w:lang w:val="en-GB"/>
        </w:rPr>
      </w:pPr>
      <w:r w:rsidRPr="00F924D9">
        <w:rPr>
          <w:rFonts w:eastAsia="Times New Roman"/>
          <w:color w:val="auto"/>
          <w:szCs w:val="24"/>
          <w:lang w:val="en-GB"/>
        </w:rPr>
        <w:t>All tender responses will be evaluated in three phases:</w:t>
      </w:r>
    </w:p>
    <w:p w14:paraId="551DB082" w14:textId="77777777" w:rsidR="000118A4" w:rsidRPr="00F924D9" w:rsidRDefault="000118A4">
      <w:pPr>
        <w:numPr>
          <w:ilvl w:val="0"/>
          <w:numId w:val="16"/>
        </w:numPr>
        <w:spacing w:after="0" w:line="240" w:lineRule="auto"/>
        <w:jc w:val="left"/>
        <w:rPr>
          <w:rFonts w:eastAsia="Times New Roman"/>
          <w:color w:val="auto"/>
          <w:szCs w:val="24"/>
          <w:lang w:val="en-GB"/>
        </w:rPr>
      </w:pPr>
      <w:r w:rsidRPr="00F924D9">
        <w:rPr>
          <w:rFonts w:eastAsia="Times New Roman"/>
          <w:color w:val="auto"/>
          <w:szCs w:val="24"/>
          <w:lang w:val="en-GB"/>
        </w:rPr>
        <w:t>Preliminary evaluation that will determine administrative compliance.</w:t>
      </w:r>
    </w:p>
    <w:p w14:paraId="6F0946DC" w14:textId="77777777" w:rsidR="000118A4" w:rsidRPr="00F924D9" w:rsidRDefault="000118A4">
      <w:pPr>
        <w:numPr>
          <w:ilvl w:val="0"/>
          <w:numId w:val="16"/>
        </w:numPr>
        <w:spacing w:after="0" w:line="240" w:lineRule="auto"/>
        <w:jc w:val="left"/>
        <w:rPr>
          <w:rFonts w:eastAsia="Times New Roman"/>
          <w:color w:val="auto"/>
          <w:szCs w:val="24"/>
          <w:lang w:val="en-GB"/>
        </w:rPr>
      </w:pPr>
      <w:r w:rsidRPr="00F924D9">
        <w:rPr>
          <w:rFonts w:eastAsia="Times New Roman"/>
          <w:color w:val="auto"/>
          <w:szCs w:val="24"/>
          <w:lang w:val="en-GB"/>
        </w:rPr>
        <w:t xml:space="preserve">Detailed technical evaluation to determine technical compliance and support responsiveness of the vendor </w:t>
      </w:r>
    </w:p>
    <w:p w14:paraId="51F06BBE" w14:textId="77777777" w:rsidR="000118A4" w:rsidRPr="00F924D9" w:rsidRDefault="000118A4">
      <w:pPr>
        <w:numPr>
          <w:ilvl w:val="0"/>
          <w:numId w:val="16"/>
        </w:numPr>
        <w:spacing w:after="0" w:line="240" w:lineRule="auto"/>
        <w:jc w:val="left"/>
        <w:rPr>
          <w:rFonts w:eastAsia="Times New Roman"/>
          <w:color w:val="auto"/>
          <w:szCs w:val="24"/>
          <w:lang w:val="en-GB"/>
        </w:rPr>
      </w:pPr>
      <w:r w:rsidRPr="00F924D9">
        <w:rPr>
          <w:rFonts w:eastAsia="Times New Roman"/>
          <w:color w:val="auto"/>
          <w:szCs w:val="24"/>
          <w:lang w:val="en-GB"/>
        </w:rPr>
        <w:t>Financial evaluation to consider pricing competitiveness and the financial capability of the vendors</w:t>
      </w:r>
    </w:p>
    <w:p w14:paraId="69D2CF04" w14:textId="77777777" w:rsidR="000118A4" w:rsidRPr="000118A4" w:rsidRDefault="000118A4" w:rsidP="000118A4">
      <w:pPr>
        <w:rPr>
          <w:szCs w:val="24"/>
          <w:lang w:val="en-GB"/>
        </w:rPr>
      </w:pPr>
    </w:p>
    <w:p w14:paraId="7CAEB75E" w14:textId="77777777" w:rsidR="009D7843" w:rsidRDefault="009D7843" w:rsidP="009C75B5">
      <w:pPr>
        <w:ind w:left="370" w:firstLine="0"/>
        <w:rPr>
          <w:szCs w:val="24"/>
        </w:rPr>
      </w:pPr>
    </w:p>
    <w:p w14:paraId="61D4BA2A" w14:textId="06350F54" w:rsidR="009D7843" w:rsidRDefault="009D7843" w:rsidP="0066082E">
      <w:pPr>
        <w:pStyle w:val="Heading1"/>
        <w:ind w:hanging="284"/>
      </w:pPr>
      <w:r>
        <w:t xml:space="preserve">Evaluation Criteria </w:t>
      </w:r>
    </w:p>
    <w:p w14:paraId="72CB98BC" w14:textId="77777777" w:rsidR="009D7843" w:rsidRPr="009D7843" w:rsidRDefault="009D7843" w:rsidP="009D7843"/>
    <w:tbl>
      <w:tblPr>
        <w:tblW w:w="94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4"/>
        <w:gridCol w:w="5570"/>
        <w:gridCol w:w="1079"/>
      </w:tblGrid>
      <w:tr w:rsidR="00A52016" w:rsidRPr="009D7843" w14:paraId="30206250" w14:textId="77777777" w:rsidTr="0066082E">
        <w:trPr>
          <w:trHeight w:val="450"/>
        </w:trPr>
        <w:tc>
          <w:tcPr>
            <w:tcW w:w="9443" w:type="dxa"/>
            <w:gridSpan w:val="3"/>
          </w:tcPr>
          <w:p w14:paraId="1DE688F2" w14:textId="21B2C5D3" w:rsidR="00A52016" w:rsidRPr="009D7843" w:rsidRDefault="00BA32C3" w:rsidP="00CA2360">
            <w:pPr>
              <w:pStyle w:val="TableParagraph"/>
              <w:rPr>
                <w:rFonts w:ascii="Arial" w:hAnsi="Arial" w:cs="Arial"/>
                <w:b/>
                <w:sz w:val="24"/>
                <w:szCs w:val="24"/>
              </w:rPr>
            </w:pPr>
            <w:r>
              <w:rPr>
                <w:rFonts w:ascii="Arial" w:hAnsi="Arial" w:cs="Arial"/>
                <w:b/>
                <w:sz w:val="24"/>
                <w:szCs w:val="24"/>
              </w:rPr>
              <w:t xml:space="preserve">Administrative and </w:t>
            </w:r>
            <w:r w:rsidR="00A52016" w:rsidRPr="009D7843">
              <w:rPr>
                <w:rFonts w:ascii="Arial" w:hAnsi="Arial" w:cs="Arial"/>
                <w:b/>
                <w:sz w:val="24"/>
                <w:szCs w:val="24"/>
              </w:rPr>
              <w:t>Technical</w:t>
            </w:r>
            <w:r w:rsidR="00A52016" w:rsidRPr="009D7843">
              <w:rPr>
                <w:rFonts w:ascii="Arial" w:hAnsi="Arial" w:cs="Arial"/>
                <w:b/>
                <w:spacing w:val="17"/>
                <w:sz w:val="24"/>
                <w:szCs w:val="24"/>
              </w:rPr>
              <w:t xml:space="preserve"> </w:t>
            </w:r>
            <w:r w:rsidR="00A52016" w:rsidRPr="009D7843">
              <w:rPr>
                <w:rFonts w:ascii="Arial" w:hAnsi="Arial" w:cs="Arial"/>
                <w:b/>
                <w:sz w:val="24"/>
                <w:szCs w:val="24"/>
              </w:rPr>
              <w:t>Evaluation</w:t>
            </w:r>
            <w:r w:rsidR="00A52016" w:rsidRPr="009D7843">
              <w:rPr>
                <w:rFonts w:ascii="Arial" w:hAnsi="Arial" w:cs="Arial"/>
                <w:b/>
                <w:spacing w:val="17"/>
                <w:sz w:val="24"/>
                <w:szCs w:val="24"/>
              </w:rPr>
              <w:t xml:space="preserve"> </w:t>
            </w:r>
            <w:r w:rsidR="00A52016" w:rsidRPr="009D7843">
              <w:rPr>
                <w:rFonts w:ascii="Arial" w:hAnsi="Arial" w:cs="Arial"/>
                <w:b/>
                <w:sz w:val="24"/>
                <w:szCs w:val="24"/>
              </w:rPr>
              <w:t>(out</w:t>
            </w:r>
            <w:r w:rsidR="00A52016" w:rsidRPr="009D7843">
              <w:rPr>
                <w:rFonts w:ascii="Arial" w:hAnsi="Arial" w:cs="Arial"/>
                <w:b/>
                <w:spacing w:val="20"/>
                <w:sz w:val="24"/>
                <w:szCs w:val="24"/>
              </w:rPr>
              <w:t xml:space="preserve"> </w:t>
            </w:r>
            <w:r w:rsidR="00A52016" w:rsidRPr="009D7843">
              <w:rPr>
                <w:rFonts w:ascii="Arial" w:hAnsi="Arial" w:cs="Arial"/>
                <w:b/>
                <w:sz w:val="24"/>
                <w:szCs w:val="24"/>
              </w:rPr>
              <w:t>of</w:t>
            </w:r>
            <w:r w:rsidR="00A52016" w:rsidRPr="009D7843">
              <w:rPr>
                <w:rFonts w:ascii="Arial" w:hAnsi="Arial" w:cs="Arial"/>
                <w:b/>
                <w:spacing w:val="16"/>
                <w:sz w:val="24"/>
                <w:szCs w:val="24"/>
              </w:rPr>
              <w:t xml:space="preserve"> </w:t>
            </w:r>
            <w:r w:rsidR="00943659">
              <w:rPr>
                <w:rFonts w:ascii="Arial" w:hAnsi="Arial" w:cs="Arial"/>
                <w:b/>
                <w:spacing w:val="-5"/>
                <w:sz w:val="24"/>
                <w:szCs w:val="24"/>
              </w:rPr>
              <w:t>7</w:t>
            </w:r>
            <w:r w:rsidR="00A52016" w:rsidRPr="009D7843">
              <w:rPr>
                <w:rFonts w:ascii="Arial" w:hAnsi="Arial" w:cs="Arial"/>
                <w:b/>
                <w:spacing w:val="-5"/>
                <w:sz w:val="24"/>
                <w:szCs w:val="24"/>
              </w:rPr>
              <w:t>0)</w:t>
            </w:r>
          </w:p>
        </w:tc>
      </w:tr>
      <w:tr w:rsidR="00A52016" w:rsidRPr="009D7843" w14:paraId="72243ACD" w14:textId="77777777" w:rsidTr="00BA32C3">
        <w:trPr>
          <w:trHeight w:val="270"/>
        </w:trPr>
        <w:tc>
          <w:tcPr>
            <w:tcW w:w="2794" w:type="dxa"/>
          </w:tcPr>
          <w:p w14:paraId="65686BF4" w14:textId="77777777" w:rsidR="00A52016" w:rsidRPr="009D7843" w:rsidRDefault="00A52016" w:rsidP="00CA2360">
            <w:pPr>
              <w:pStyle w:val="TableParagraph"/>
              <w:rPr>
                <w:rFonts w:ascii="Arial" w:hAnsi="Arial" w:cs="Arial"/>
                <w:b/>
                <w:sz w:val="24"/>
                <w:szCs w:val="24"/>
              </w:rPr>
            </w:pPr>
            <w:r w:rsidRPr="009D7843">
              <w:rPr>
                <w:rFonts w:ascii="Arial" w:hAnsi="Arial" w:cs="Arial"/>
                <w:b/>
                <w:spacing w:val="-2"/>
                <w:w w:val="105"/>
                <w:sz w:val="24"/>
                <w:szCs w:val="24"/>
              </w:rPr>
              <w:t>Requirement</w:t>
            </w:r>
          </w:p>
        </w:tc>
        <w:tc>
          <w:tcPr>
            <w:tcW w:w="5570" w:type="dxa"/>
          </w:tcPr>
          <w:p w14:paraId="7202681F" w14:textId="77777777" w:rsidR="00A52016" w:rsidRPr="009D7843" w:rsidRDefault="00A52016" w:rsidP="00CA2360">
            <w:pPr>
              <w:pStyle w:val="TableParagraph"/>
              <w:ind w:left="99"/>
              <w:rPr>
                <w:rFonts w:ascii="Arial" w:hAnsi="Arial" w:cs="Arial"/>
                <w:b/>
                <w:sz w:val="24"/>
                <w:szCs w:val="24"/>
              </w:rPr>
            </w:pPr>
            <w:r w:rsidRPr="009D7843">
              <w:rPr>
                <w:rFonts w:ascii="Arial" w:hAnsi="Arial" w:cs="Arial"/>
                <w:b/>
                <w:spacing w:val="-2"/>
                <w:w w:val="105"/>
                <w:sz w:val="24"/>
                <w:szCs w:val="24"/>
              </w:rPr>
              <w:t>Details</w:t>
            </w:r>
          </w:p>
        </w:tc>
        <w:tc>
          <w:tcPr>
            <w:tcW w:w="1079" w:type="dxa"/>
          </w:tcPr>
          <w:p w14:paraId="61617076" w14:textId="77777777" w:rsidR="00A52016" w:rsidRPr="009D7843" w:rsidRDefault="00A52016" w:rsidP="00CA2360">
            <w:pPr>
              <w:pStyle w:val="TableParagraph"/>
              <w:ind w:left="98"/>
              <w:rPr>
                <w:rFonts w:ascii="Arial" w:hAnsi="Arial" w:cs="Arial"/>
                <w:b/>
                <w:sz w:val="24"/>
                <w:szCs w:val="24"/>
              </w:rPr>
            </w:pPr>
            <w:r w:rsidRPr="009D7843">
              <w:rPr>
                <w:rFonts w:ascii="Arial" w:hAnsi="Arial" w:cs="Arial"/>
                <w:b/>
                <w:spacing w:val="-2"/>
                <w:w w:val="105"/>
                <w:sz w:val="24"/>
                <w:szCs w:val="24"/>
              </w:rPr>
              <w:t>Scores</w:t>
            </w:r>
          </w:p>
        </w:tc>
      </w:tr>
      <w:tr w:rsidR="00A52016" w:rsidRPr="009D7843" w14:paraId="61FEAF73" w14:textId="77777777" w:rsidTr="00BA32C3">
        <w:trPr>
          <w:trHeight w:val="513"/>
        </w:trPr>
        <w:tc>
          <w:tcPr>
            <w:tcW w:w="2794" w:type="dxa"/>
          </w:tcPr>
          <w:p w14:paraId="72F0C5CD" w14:textId="77777777" w:rsidR="00A52016" w:rsidRPr="009D7843" w:rsidRDefault="00A52016" w:rsidP="00CA2360">
            <w:pPr>
              <w:pStyle w:val="TableParagraph"/>
              <w:rPr>
                <w:rFonts w:ascii="Arial" w:hAnsi="Arial" w:cs="Arial"/>
                <w:sz w:val="24"/>
                <w:szCs w:val="24"/>
              </w:rPr>
            </w:pPr>
            <w:r w:rsidRPr="009D7843">
              <w:rPr>
                <w:rFonts w:ascii="Arial" w:hAnsi="Arial" w:cs="Arial"/>
                <w:spacing w:val="-2"/>
                <w:w w:val="105"/>
                <w:sz w:val="24"/>
                <w:szCs w:val="24"/>
              </w:rPr>
              <w:t xml:space="preserve">Quality of proposed services </w:t>
            </w:r>
          </w:p>
        </w:tc>
        <w:tc>
          <w:tcPr>
            <w:tcW w:w="5570" w:type="dxa"/>
          </w:tcPr>
          <w:p w14:paraId="19E14914" w14:textId="35ABDEE9" w:rsidR="00A52016" w:rsidRPr="009D7843" w:rsidRDefault="00A52016" w:rsidP="00CA2360">
            <w:pPr>
              <w:pStyle w:val="TableParagraph"/>
              <w:spacing w:before="5" w:line="211" w:lineRule="exact"/>
              <w:ind w:left="0"/>
              <w:jc w:val="both"/>
              <w:rPr>
                <w:rFonts w:ascii="Arial" w:hAnsi="Arial" w:cs="Arial"/>
                <w:w w:val="105"/>
                <w:sz w:val="24"/>
                <w:szCs w:val="24"/>
              </w:rPr>
            </w:pPr>
            <w:r w:rsidRPr="009D7843">
              <w:rPr>
                <w:rFonts w:ascii="Arial" w:hAnsi="Arial" w:cs="Arial"/>
                <w:w w:val="105"/>
                <w:sz w:val="24"/>
                <w:szCs w:val="24"/>
              </w:rPr>
              <w:t xml:space="preserve"> Demonstration of a clear understanding of the required services.</w:t>
            </w:r>
          </w:p>
        </w:tc>
        <w:tc>
          <w:tcPr>
            <w:tcW w:w="1079" w:type="dxa"/>
          </w:tcPr>
          <w:p w14:paraId="72BD44A0" w14:textId="36731B0B" w:rsidR="00A52016" w:rsidRPr="009D7843" w:rsidRDefault="00A52016" w:rsidP="00CA2360">
            <w:pPr>
              <w:pStyle w:val="TableParagraph"/>
              <w:ind w:left="99"/>
              <w:jc w:val="right"/>
              <w:rPr>
                <w:rFonts w:ascii="Arial" w:hAnsi="Arial" w:cs="Arial"/>
                <w:sz w:val="24"/>
                <w:szCs w:val="24"/>
              </w:rPr>
            </w:pPr>
            <w:r w:rsidRPr="009D7843">
              <w:rPr>
                <w:rFonts w:ascii="Arial" w:hAnsi="Arial" w:cs="Arial"/>
                <w:spacing w:val="-5"/>
                <w:w w:val="105"/>
                <w:sz w:val="24"/>
                <w:szCs w:val="24"/>
              </w:rPr>
              <w:t>2</w:t>
            </w:r>
            <w:r w:rsidR="003B5FFB">
              <w:rPr>
                <w:rFonts w:ascii="Arial" w:hAnsi="Arial" w:cs="Arial"/>
                <w:spacing w:val="-5"/>
                <w:w w:val="105"/>
                <w:sz w:val="24"/>
                <w:szCs w:val="24"/>
              </w:rPr>
              <w:t>5</w:t>
            </w:r>
          </w:p>
        </w:tc>
      </w:tr>
      <w:tr w:rsidR="00A52016" w:rsidRPr="009D7843" w14:paraId="57E9C338" w14:textId="77777777" w:rsidTr="00BA32C3">
        <w:trPr>
          <w:trHeight w:val="950"/>
        </w:trPr>
        <w:tc>
          <w:tcPr>
            <w:tcW w:w="2794" w:type="dxa"/>
          </w:tcPr>
          <w:p w14:paraId="029DBC67" w14:textId="77777777" w:rsidR="00A52016" w:rsidRPr="009D7843" w:rsidRDefault="00A52016" w:rsidP="00CA2360">
            <w:pPr>
              <w:pStyle w:val="TableParagraph"/>
              <w:rPr>
                <w:rFonts w:ascii="Arial" w:hAnsi="Arial" w:cs="Arial"/>
                <w:sz w:val="24"/>
                <w:szCs w:val="24"/>
              </w:rPr>
            </w:pPr>
            <w:r w:rsidRPr="009D7843">
              <w:rPr>
                <w:rFonts w:ascii="Arial" w:hAnsi="Arial" w:cs="Arial"/>
                <w:w w:val="105"/>
                <w:sz w:val="24"/>
                <w:szCs w:val="24"/>
              </w:rPr>
              <w:t>Experience</w:t>
            </w:r>
            <w:r w:rsidRPr="009D7843">
              <w:rPr>
                <w:rFonts w:ascii="Arial" w:hAnsi="Arial" w:cs="Arial"/>
                <w:spacing w:val="-14"/>
                <w:w w:val="105"/>
                <w:sz w:val="24"/>
                <w:szCs w:val="24"/>
              </w:rPr>
              <w:t xml:space="preserve"> </w:t>
            </w:r>
            <w:r w:rsidRPr="009D7843">
              <w:rPr>
                <w:rFonts w:ascii="Arial" w:hAnsi="Arial" w:cs="Arial"/>
                <w:w w:val="105"/>
                <w:sz w:val="24"/>
                <w:szCs w:val="24"/>
              </w:rPr>
              <w:t>of</w:t>
            </w:r>
            <w:r w:rsidRPr="009D7843">
              <w:rPr>
                <w:rFonts w:ascii="Arial" w:hAnsi="Arial" w:cs="Arial"/>
                <w:spacing w:val="-13"/>
                <w:w w:val="105"/>
                <w:sz w:val="24"/>
                <w:szCs w:val="24"/>
              </w:rPr>
              <w:t xml:space="preserve"> </w:t>
            </w:r>
            <w:r w:rsidRPr="009D7843">
              <w:rPr>
                <w:rFonts w:ascii="Arial" w:hAnsi="Arial" w:cs="Arial"/>
                <w:w w:val="105"/>
                <w:sz w:val="24"/>
                <w:szCs w:val="24"/>
              </w:rPr>
              <w:t>the</w:t>
            </w:r>
            <w:r w:rsidRPr="009D7843">
              <w:rPr>
                <w:rFonts w:ascii="Arial" w:hAnsi="Arial" w:cs="Arial"/>
                <w:spacing w:val="-15"/>
                <w:w w:val="105"/>
                <w:sz w:val="24"/>
                <w:szCs w:val="24"/>
              </w:rPr>
              <w:t xml:space="preserve"> </w:t>
            </w:r>
            <w:r w:rsidRPr="009D7843">
              <w:rPr>
                <w:rFonts w:ascii="Arial" w:hAnsi="Arial" w:cs="Arial"/>
                <w:spacing w:val="-4"/>
                <w:w w:val="105"/>
                <w:sz w:val="24"/>
                <w:szCs w:val="24"/>
              </w:rPr>
              <w:t>firm</w:t>
            </w:r>
          </w:p>
        </w:tc>
        <w:tc>
          <w:tcPr>
            <w:tcW w:w="5570" w:type="dxa"/>
          </w:tcPr>
          <w:p w14:paraId="785164ED" w14:textId="39418C30" w:rsidR="00A52016" w:rsidRPr="009D7843" w:rsidRDefault="00A52016" w:rsidP="00CA2360">
            <w:pPr>
              <w:pStyle w:val="TableParagraph"/>
              <w:spacing w:before="0" w:line="238" w:lineRule="exact"/>
              <w:ind w:right="92" w:hanging="3"/>
              <w:jc w:val="both"/>
              <w:rPr>
                <w:rFonts w:ascii="Arial" w:hAnsi="Arial" w:cs="Arial"/>
                <w:sz w:val="24"/>
                <w:szCs w:val="24"/>
              </w:rPr>
            </w:pPr>
            <w:r w:rsidRPr="009D7843">
              <w:rPr>
                <w:rFonts w:ascii="Arial" w:hAnsi="Arial" w:cs="Arial"/>
                <w:w w:val="105"/>
                <w:sz w:val="24"/>
                <w:szCs w:val="24"/>
              </w:rPr>
              <w:t>Verifiable</w:t>
            </w:r>
            <w:r w:rsidRPr="009D7843">
              <w:rPr>
                <w:rFonts w:ascii="Arial" w:hAnsi="Arial" w:cs="Arial"/>
                <w:spacing w:val="-11"/>
                <w:w w:val="105"/>
                <w:sz w:val="24"/>
                <w:szCs w:val="24"/>
              </w:rPr>
              <w:t xml:space="preserve"> </w:t>
            </w:r>
            <w:r w:rsidRPr="009D7843">
              <w:rPr>
                <w:rFonts w:ascii="Arial" w:hAnsi="Arial" w:cs="Arial"/>
                <w:w w:val="105"/>
                <w:sz w:val="24"/>
                <w:szCs w:val="24"/>
              </w:rPr>
              <w:t>evidence</w:t>
            </w:r>
            <w:r w:rsidRPr="009D7843">
              <w:rPr>
                <w:rFonts w:ascii="Arial" w:hAnsi="Arial" w:cs="Arial"/>
                <w:spacing w:val="-11"/>
                <w:w w:val="105"/>
                <w:sz w:val="24"/>
                <w:szCs w:val="24"/>
              </w:rPr>
              <w:t xml:space="preserve"> </w:t>
            </w:r>
            <w:r w:rsidRPr="009D7843">
              <w:rPr>
                <w:rFonts w:ascii="Arial" w:hAnsi="Arial" w:cs="Arial"/>
                <w:w w:val="105"/>
                <w:sz w:val="24"/>
                <w:szCs w:val="24"/>
              </w:rPr>
              <w:t>of</w:t>
            </w:r>
            <w:r w:rsidRPr="009D7843">
              <w:rPr>
                <w:rFonts w:ascii="Arial" w:hAnsi="Arial" w:cs="Arial"/>
                <w:spacing w:val="-8"/>
                <w:w w:val="105"/>
                <w:sz w:val="24"/>
                <w:szCs w:val="24"/>
              </w:rPr>
              <w:t xml:space="preserve"> </w:t>
            </w:r>
            <w:r w:rsidRPr="009D7843">
              <w:rPr>
                <w:rFonts w:ascii="Arial" w:hAnsi="Arial" w:cs="Arial"/>
                <w:w w:val="105"/>
                <w:sz w:val="24"/>
                <w:szCs w:val="24"/>
              </w:rPr>
              <w:t>providing</w:t>
            </w:r>
            <w:r w:rsidRPr="009D7843">
              <w:rPr>
                <w:rFonts w:ascii="Arial" w:hAnsi="Arial" w:cs="Arial"/>
                <w:spacing w:val="-9"/>
                <w:w w:val="105"/>
                <w:sz w:val="24"/>
                <w:szCs w:val="24"/>
              </w:rPr>
              <w:t xml:space="preserve"> </w:t>
            </w:r>
            <w:r w:rsidRPr="009D7843">
              <w:rPr>
                <w:rFonts w:ascii="Arial" w:hAnsi="Arial" w:cs="Arial"/>
                <w:w w:val="105"/>
                <w:sz w:val="24"/>
                <w:szCs w:val="24"/>
              </w:rPr>
              <w:t>similar</w:t>
            </w:r>
            <w:r w:rsidRPr="009D7843">
              <w:rPr>
                <w:rFonts w:ascii="Arial" w:hAnsi="Arial" w:cs="Arial"/>
                <w:spacing w:val="-9"/>
                <w:w w:val="105"/>
                <w:sz w:val="24"/>
                <w:szCs w:val="24"/>
              </w:rPr>
              <w:t xml:space="preserve"> </w:t>
            </w:r>
            <w:r w:rsidRPr="009D7843">
              <w:rPr>
                <w:rFonts w:ascii="Arial" w:hAnsi="Arial" w:cs="Arial"/>
                <w:w w:val="105"/>
                <w:sz w:val="24"/>
                <w:szCs w:val="24"/>
              </w:rPr>
              <w:t>services to a minimum of three other reputable organizations i.e. LPOs, contracts, reference letters etc.)</w:t>
            </w:r>
          </w:p>
        </w:tc>
        <w:tc>
          <w:tcPr>
            <w:tcW w:w="1079" w:type="dxa"/>
          </w:tcPr>
          <w:p w14:paraId="6599CA10" w14:textId="74B18F66" w:rsidR="00A52016" w:rsidRPr="009D7843" w:rsidRDefault="00943659" w:rsidP="00CA2360">
            <w:pPr>
              <w:pStyle w:val="TableParagraph"/>
              <w:ind w:left="99"/>
              <w:jc w:val="right"/>
              <w:rPr>
                <w:rFonts w:ascii="Arial" w:hAnsi="Arial" w:cs="Arial"/>
                <w:sz w:val="24"/>
                <w:szCs w:val="24"/>
              </w:rPr>
            </w:pPr>
            <w:r>
              <w:rPr>
                <w:rFonts w:ascii="Arial" w:hAnsi="Arial" w:cs="Arial"/>
                <w:sz w:val="24"/>
                <w:szCs w:val="24"/>
              </w:rPr>
              <w:t>2</w:t>
            </w:r>
            <w:r w:rsidR="003B5FFB">
              <w:rPr>
                <w:rFonts w:ascii="Arial" w:hAnsi="Arial" w:cs="Arial"/>
                <w:sz w:val="24"/>
                <w:szCs w:val="24"/>
              </w:rPr>
              <w:t>0</w:t>
            </w:r>
          </w:p>
        </w:tc>
      </w:tr>
      <w:tr w:rsidR="00A52016" w:rsidRPr="009D7843" w14:paraId="2FF45E59" w14:textId="77777777" w:rsidTr="00BA32C3">
        <w:trPr>
          <w:trHeight w:val="663"/>
        </w:trPr>
        <w:tc>
          <w:tcPr>
            <w:tcW w:w="2794" w:type="dxa"/>
          </w:tcPr>
          <w:p w14:paraId="3DF31B67" w14:textId="7F56FFB1" w:rsidR="00A52016" w:rsidRPr="009D7843" w:rsidRDefault="00A52016" w:rsidP="00CA2360">
            <w:pPr>
              <w:pStyle w:val="TableParagraph"/>
              <w:rPr>
                <w:rFonts w:ascii="Arial" w:hAnsi="Arial" w:cs="Arial"/>
                <w:w w:val="105"/>
                <w:sz w:val="24"/>
                <w:szCs w:val="24"/>
              </w:rPr>
            </w:pPr>
            <w:r w:rsidRPr="009D7843">
              <w:rPr>
                <w:rFonts w:ascii="Arial" w:hAnsi="Arial" w:cs="Arial"/>
                <w:w w:val="105"/>
                <w:sz w:val="24"/>
                <w:szCs w:val="24"/>
              </w:rPr>
              <w:t>Experience of the Audit</w:t>
            </w:r>
            <w:r w:rsidR="00186081">
              <w:rPr>
                <w:rFonts w:ascii="Arial" w:hAnsi="Arial" w:cs="Arial"/>
                <w:w w:val="105"/>
                <w:sz w:val="24"/>
                <w:szCs w:val="24"/>
              </w:rPr>
              <w:t xml:space="preserve"> Team </w:t>
            </w:r>
          </w:p>
        </w:tc>
        <w:tc>
          <w:tcPr>
            <w:tcW w:w="5570" w:type="dxa"/>
          </w:tcPr>
          <w:p w14:paraId="326F1303" w14:textId="07D6A39F" w:rsidR="00A52016" w:rsidRPr="009D7843" w:rsidRDefault="00A52016" w:rsidP="00CA2360">
            <w:pPr>
              <w:pStyle w:val="TableParagraph"/>
              <w:spacing w:before="0" w:line="238" w:lineRule="exact"/>
              <w:ind w:right="92" w:hanging="3"/>
              <w:jc w:val="both"/>
              <w:rPr>
                <w:rFonts w:ascii="Arial" w:hAnsi="Arial" w:cs="Arial"/>
                <w:w w:val="105"/>
                <w:sz w:val="24"/>
                <w:szCs w:val="24"/>
              </w:rPr>
            </w:pPr>
            <w:r w:rsidRPr="009D7843">
              <w:rPr>
                <w:rFonts w:ascii="Arial" w:hAnsi="Arial" w:cs="Arial"/>
                <w:w w:val="105"/>
                <w:sz w:val="24"/>
                <w:szCs w:val="24"/>
              </w:rPr>
              <w:t>Experience of the lead Auditor, and the technical Team for the assignment including their CVs and Academic Documents.</w:t>
            </w:r>
          </w:p>
        </w:tc>
        <w:tc>
          <w:tcPr>
            <w:tcW w:w="1079" w:type="dxa"/>
          </w:tcPr>
          <w:p w14:paraId="6A3936B3" w14:textId="7F57A23D" w:rsidR="00A52016" w:rsidRPr="009D7843" w:rsidRDefault="00A52016" w:rsidP="00CA2360">
            <w:pPr>
              <w:pStyle w:val="TableParagraph"/>
              <w:ind w:left="99"/>
              <w:jc w:val="right"/>
              <w:rPr>
                <w:rFonts w:ascii="Arial" w:hAnsi="Arial" w:cs="Arial"/>
                <w:spacing w:val="-5"/>
                <w:w w:val="105"/>
                <w:sz w:val="24"/>
                <w:szCs w:val="24"/>
              </w:rPr>
            </w:pPr>
            <w:r w:rsidRPr="009D7843">
              <w:rPr>
                <w:rFonts w:ascii="Arial" w:hAnsi="Arial" w:cs="Arial"/>
                <w:spacing w:val="-5"/>
                <w:w w:val="105"/>
                <w:sz w:val="24"/>
                <w:szCs w:val="24"/>
              </w:rPr>
              <w:t>2</w:t>
            </w:r>
            <w:r w:rsidR="00943659">
              <w:rPr>
                <w:rFonts w:ascii="Arial" w:hAnsi="Arial" w:cs="Arial"/>
                <w:spacing w:val="-5"/>
                <w:w w:val="105"/>
                <w:sz w:val="24"/>
                <w:szCs w:val="24"/>
              </w:rPr>
              <w:t>5</w:t>
            </w:r>
          </w:p>
        </w:tc>
      </w:tr>
      <w:tr w:rsidR="00A52016" w:rsidRPr="009D7843" w14:paraId="090EC6C1" w14:textId="77777777" w:rsidTr="0066082E">
        <w:trPr>
          <w:trHeight w:val="295"/>
        </w:trPr>
        <w:tc>
          <w:tcPr>
            <w:tcW w:w="9443" w:type="dxa"/>
            <w:gridSpan w:val="3"/>
          </w:tcPr>
          <w:p w14:paraId="4CD456B2" w14:textId="7D8CE74B" w:rsidR="00A52016" w:rsidRPr="009D7843" w:rsidRDefault="00A52016" w:rsidP="00CA2360">
            <w:pPr>
              <w:pStyle w:val="TableParagraph"/>
              <w:spacing w:before="3"/>
              <w:rPr>
                <w:rFonts w:ascii="Arial" w:hAnsi="Arial" w:cs="Arial"/>
                <w:b/>
                <w:sz w:val="24"/>
                <w:szCs w:val="24"/>
              </w:rPr>
            </w:pPr>
            <w:r w:rsidRPr="009D7843">
              <w:rPr>
                <w:rFonts w:ascii="Arial" w:hAnsi="Arial" w:cs="Arial"/>
                <w:b/>
                <w:spacing w:val="-2"/>
                <w:w w:val="105"/>
                <w:sz w:val="24"/>
                <w:szCs w:val="24"/>
              </w:rPr>
              <w:t>Financial Criteria</w:t>
            </w:r>
            <w:r w:rsidRPr="009D7843">
              <w:rPr>
                <w:rFonts w:ascii="Arial" w:hAnsi="Arial" w:cs="Arial"/>
                <w:b/>
                <w:spacing w:val="-5"/>
                <w:w w:val="105"/>
                <w:sz w:val="24"/>
                <w:szCs w:val="24"/>
              </w:rPr>
              <w:t xml:space="preserve"> </w:t>
            </w:r>
            <w:r w:rsidRPr="009D7843">
              <w:rPr>
                <w:rFonts w:ascii="Arial" w:hAnsi="Arial" w:cs="Arial"/>
                <w:b/>
                <w:spacing w:val="-2"/>
                <w:w w:val="105"/>
                <w:sz w:val="24"/>
                <w:szCs w:val="24"/>
              </w:rPr>
              <w:t>(out</w:t>
            </w:r>
            <w:r w:rsidRPr="009D7843">
              <w:rPr>
                <w:rFonts w:ascii="Arial" w:hAnsi="Arial" w:cs="Arial"/>
                <w:b/>
                <w:spacing w:val="-4"/>
                <w:w w:val="105"/>
                <w:sz w:val="24"/>
                <w:szCs w:val="24"/>
              </w:rPr>
              <w:t xml:space="preserve"> </w:t>
            </w:r>
            <w:r w:rsidRPr="009D7843">
              <w:rPr>
                <w:rFonts w:ascii="Arial" w:hAnsi="Arial" w:cs="Arial"/>
                <w:b/>
                <w:spacing w:val="-2"/>
                <w:w w:val="105"/>
                <w:sz w:val="24"/>
                <w:szCs w:val="24"/>
              </w:rPr>
              <w:t xml:space="preserve">of </w:t>
            </w:r>
            <w:r w:rsidR="00943659">
              <w:rPr>
                <w:rFonts w:ascii="Arial" w:hAnsi="Arial" w:cs="Arial"/>
                <w:b/>
                <w:spacing w:val="-5"/>
                <w:w w:val="105"/>
                <w:sz w:val="24"/>
                <w:szCs w:val="24"/>
              </w:rPr>
              <w:t>3</w:t>
            </w:r>
            <w:r w:rsidRPr="009D7843">
              <w:rPr>
                <w:rFonts w:ascii="Arial" w:hAnsi="Arial" w:cs="Arial"/>
                <w:b/>
                <w:spacing w:val="-5"/>
                <w:w w:val="105"/>
                <w:sz w:val="24"/>
                <w:szCs w:val="24"/>
              </w:rPr>
              <w:t>0)</w:t>
            </w:r>
          </w:p>
        </w:tc>
      </w:tr>
      <w:tr w:rsidR="00A52016" w:rsidRPr="009D7843" w14:paraId="25EBE016" w14:textId="77777777" w:rsidTr="00BA32C3">
        <w:trPr>
          <w:trHeight w:val="474"/>
        </w:trPr>
        <w:tc>
          <w:tcPr>
            <w:tcW w:w="2794" w:type="dxa"/>
          </w:tcPr>
          <w:p w14:paraId="3FBFCBF0" w14:textId="77777777" w:rsidR="00A52016" w:rsidRPr="009D7843" w:rsidRDefault="00A52016" w:rsidP="00CA2360">
            <w:pPr>
              <w:pStyle w:val="TableParagraph"/>
              <w:ind w:left="0"/>
              <w:rPr>
                <w:rFonts w:ascii="Arial" w:hAnsi="Arial" w:cs="Arial"/>
                <w:w w:val="105"/>
                <w:sz w:val="24"/>
                <w:szCs w:val="24"/>
              </w:rPr>
            </w:pPr>
          </w:p>
          <w:p w14:paraId="16EB96A8" w14:textId="6574752A" w:rsidR="00A52016" w:rsidRPr="009D7843" w:rsidRDefault="00A52016" w:rsidP="00CA2360">
            <w:pPr>
              <w:pStyle w:val="TableParagraph"/>
              <w:ind w:left="0"/>
              <w:rPr>
                <w:rFonts w:ascii="Arial" w:hAnsi="Arial" w:cs="Arial"/>
                <w:sz w:val="24"/>
                <w:szCs w:val="24"/>
              </w:rPr>
            </w:pPr>
            <w:r w:rsidRPr="009D7843">
              <w:rPr>
                <w:rFonts w:ascii="Arial" w:hAnsi="Arial" w:cs="Arial"/>
                <w:w w:val="105"/>
                <w:sz w:val="24"/>
                <w:szCs w:val="24"/>
              </w:rPr>
              <w:t>Total</w:t>
            </w:r>
            <w:r w:rsidRPr="009D7843">
              <w:rPr>
                <w:rFonts w:ascii="Arial" w:hAnsi="Arial" w:cs="Arial"/>
                <w:spacing w:val="-10"/>
                <w:w w:val="105"/>
                <w:sz w:val="24"/>
                <w:szCs w:val="24"/>
              </w:rPr>
              <w:t xml:space="preserve"> </w:t>
            </w:r>
            <w:r w:rsidRPr="009D7843">
              <w:rPr>
                <w:rFonts w:ascii="Arial" w:hAnsi="Arial" w:cs="Arial"/>
                <w:w w:val="105"/>
                <w:sz w:val="24"/>
                <w:szCs w:val="24"/>
              </w:rPr>
              <w:t>bid</w:t>
            </w:r>
            <w:r w:rsidRPr="009D7843">
              <w:rPr>
                <w:rFonts w:ascii="Arial" w:hAnsi="Arial" w:cs="Arial"/>
                <w:spacing w:val="-7"/>
                <w:w w:val="105"/>
                <w:sz w:val="24"/>
                <w:szCs w:val="24"/>
              </w:rPr>
              <w:t xml:space="preserve"> </w:t>
            </w:r>
            <w:r w:rsidRPr="009D7843">
              <w:rPr>
                <w:rFonts w:ascii="Arial" w:hAnsi="Arial" w:cs="Arial"/>
                <w:spacing w:val="-2"/>
                <w:w w:val="105"/>
                <w:sz w:val="24"/>
                <w:szCs w:val="24"/>
              </w:rPr>
              <w:t>price</w:t>
            </w:r>
          </w:p>
        </w:tc>
        <w:tc>
          <w:tcPr>
            <w:tcW w:w="5570" w:type="dxa"/>
          </w:tcPr>
          <w:p w14:paraId="69C92A9B" w14:textId="77777777" w:rsidR="00A52016" w:rsidRPr="009D7843" w:rsidRDefault="00A52016" w:rsidP="00A52016">
            <w:pPr>
              <w:pStyle w:val="TableParagraph"/>
              <w:spacing w:before="0" w:line="238" w:lineRule="exact"/>
              <w:ind w:left="0"/>
              <w:rPr>
                <w:rFonts w:ascii="Arial" w:hAnsi="Arial" w:cs="Arial"/>
                <w:w w:val="105"/>
                <w:sz w:val="24"/>
                <w:szCs w:val="24"/>
              </w:rPr>
            </w:pPr>
          </w:p>
          <w:p w14:paraId="66FF7BE0" w14:textId="4AE5B7CE" w:rsidR="00A52016" w:rsidRPr="009D7843" w:rsidRDefault="00A52016" w:rsidP="00A52016">
            <w:pPr>
              <w:pStyle w:val="TableParagraph"/>
              <w:spacing w:before="0" w:line="238" w:lineRule="exact"/>
              <w:ind w:left="0"/>
              <w:rPr>
                <w:rFonts w:ascii="Arial" w:hAnsi="Arial" w:cs="Arial"/>
                <w:sz w:val="24"/>
                <w:szCs w:val="24"/>
              </w:rPr>
            </w:pPr>
            <w:r w:rsidRPr="009D7843">
              <w:rPr>
                <w:rFonts w:ascii="Arial" w:hAnsi="Arial" w:cs="Arial"/>
                <w:w w:val="105"/>
                <w:sz w:val="24"/>
                <w:szCs w:val="24"/>
              </w:rPr>
              <w:t xml:space="preserve">Total Bid Price for the proposed Services </w:t>
            </w:r>
          </w:p>
        </w:tc>
        <w:tc>
          <w:tcPr>
            <w:tcW w:w="1079" w:type="dxa"/>
          </w:tcPr>
          <w:p w14:paraId="72404033" w14:textId="0076E652" w:rsidR="00A52016" w:rsidRPr="009D7843" w:rsidRDefault="00943659" w:rsidP="00CA2360">
            <w:pPr>
              <w:pStyle w:val="TableParagraph"/>
              <w:ind w:left="99"/>
              <w:jc w:val="right"/>
              <w:rPr>
                <w:rFonts w:ascii="Arial" w:hAnsi="Arial" w:cs="Arial"/>
                <w:sz w:val="24"/>
                <w:szCs w:val="24"/>
              </w:rPr>
            </w:pPr>
            <w:r>
              <w:rPr>
                <w:rFonts w:ascii="Arial" w:hAnsi="Arial" w:cs="Arial"/>
                <w:spacing w:val="-5"/>
                <w:w w:val="105"/>
                <w:sz w:val="24"/>
                <w:szCs w:val="24"/>
              </w:rPr>
              <w:t>3</w:t>
            </w:r>
            <w:r w:rsidR="00A52016" w:rsidRPr="009D7843">
              <w:rPr>
                <w:rFonts w:ascii="Arial" w:hAnsi="Arial" w:cs="Arial"/>
                <w:spacing w:val="-5"/>
                <w:w w:val="105"/>
                <w:sz w:val="24"/>
                <w:szCs w:val="24"/>
              </w:rPr>
              <w:t>0</w:t>
            </w:r>
          </w:p>
        </w:tc>
      </w:tr>
    </w:tbl>
    <w:p w14:paraId="0D0139EE" w14:textId="6C47FD9E" w:rsidR="006D769F" w:rsidRPr="009D7843" w:rsidRDefault="006D769F" w:rsidP="00B63FCC">
      <w:pPr>
        <w:spacing w:after="0" w:line="259" w:lineRule="auto"/>
        <w:ind w:left="0" w:right="805" w:firstLine="0"/>
        <w:rPr>
          <w:szCs w:val="24"/>
        </w:rPr>
      </w:pPr>
    </w:p>
    <w:sectPr w:rsidR="006D769F" w:rsidRPr="009D7843" w:rsidSect="00611032">
      <w:headerReference w:type="even" r:id="rId9"/>
      <w:headerReference w:type="default" r:id="rId10"/>
      <w:footerReference w:type="even" r:id="rId11"/>
      <w:footerReference w:type="default" r:id="rId12"/>
      <w:headerReference w:type="first" r:id="rId13"/>
      <w:footerReference w:type="first" r:id="rId14"/>
      <w:pgSz w:w="11909" w:h="16834" w:code="9"/>
      <w:pgMar w:top="1440" w:right="1276" w:bottom="1276"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0ACCD" w14:textId="77777777" w:rsidR="00404173" w:rsidRDefault="00404173">
      <w:pPr>
        <w:spacing w:after="0" w:line="240" w:lineRule="auto"/>
      </w:pPr>
      <w:r>
        <w:separator/>
      </w:r>
    </w:p>
  </w:endnote>
  <w:endnote w:type="continuationSeparator" w:id="0">
    <w:p w14:paraId="52207BF5" w14:textId="77777777" w:rsidR="00404173" w:rsidRDefault="00404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14F7" w14:textId="77777777" w:rsidR="006D769F" w:rsidRDefault="002A40EA">
    <w:pPr>
      <w:spacing w:after="24" w:line="259" w:lineRule="auto"/>
      <w:ind w:left="0" w:right="3" w:firstLine="0"/>
      <w:jc w:val="right"/>
    </w:pPr>
    <w:r>
      <w:fldChar w:fldCharType="begin"/>
    </w:r>
    <w:r>
      <w:instrText xml:space="preserve"> PAGE   \* MERGEFORMAT </w:instrText>
    </w:r>
    <w:r>
      <w:fldChar w:fldCharType="separate"/>
    </w:r>
    <w:r>
      <w:rPr>
        <w:b/>
        <w:i/>
        <w:sz w:val="20"/>
      </w:rPr>
      <w:t>10</w:t>
    </w:r>
    <w:r>
      <w:rPr>
        <w:b/>
        <w:i/>
        <w:sz w:val="20"/>
      </w:rPr>
      <w:fldChar w:fldCharType="end"/>
    </w:r>
    <w:r>
      <w:rPr>
        <w:b/>
        <w:i/>
        <w:sz w:val="20"/>
      </w:rPr>
      <w:t xml:space="preserve"> of </w:t>
    </w:r>
    <w:fldSimple w:instr=" NUMPAGES   \* MERGEFORMAT ">
      <w:r>
        <w:rPr>
          <w:b/>
          <w:i/>
          <w:sz w:val="20"/>
        </w:rPr>
        <w:t>10</w:t>
      </w:r>
    </w:fldSimple>
    <w:r>
      <w:rPr>
        <w:b/>
        <w:i/>
        <w:sz w:val="20"/>
      </w:rPr>
      <w:t xml:space="preserve"> </w:t>
    </w:r>
  </w:p>
  <w:p w14:paraId="4922126F" w14:textId="77777777" w:rsidR="006D769F" w:rsidRDefault="002A40EA">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2497" w14:textId="77777777" w:rsidR="006D769F" w:rsidRDefault="002A40EA">
    <w:pPr>
      <w:spacing w:after="24" w:line="259" w:lineRule="auto"/>
      <w:ind w:left="0" w:right="3" w:firstLine="0"/>
      <w:jc w:val="right"/>
    </w:pPr>
    <w:r>
      <w:fldChar w:fldCharType="begin"/>
    </w:r>
    <w:r>
      <w:instrText xml:space="preserve"> PAGE   \* MERGEFORMAT </w:instrText>
    </w:r>
    <w:r>
      <w:fldChar w:fldCharType="separate"/>
    </w:r>
    <w:r>
      <w:rPr>
        <w:b/>
        <w:i/>
        <w:sz w:val="20"/>
      </w:rPr>
      <w:t>10</w:t>
    </w:r>
    <w:r>
      <w:rPr>
        <w:b/>
        <w:i/>
        <w:sz w:val="20"/>
      </w:rPr>
      <w:fldChar w:fldCharType="end"/>
    </w:r>
    <w:r>
      <w:rPr>
        <w:b/>
        <w:i/>
        <w:sz w:val="20"/>
      </w:rPr>
      <w:t xml:space="preserve"> of </w:t>
    </w:r>
    <w:fldSimple w:instr=" NUMPAGES   \* MERGEFORMAT ">
      <w:r>
        <w:rPr>
          <w:b/>
          <w:i/>
          <w:sz w:val="20"/>
        </w:rPr>
        <w:t>10</w:t>
      </w:r>
    </w:fldSimple>
    <w:r>
      <w:rPr>
        <w:b/>
        <w:i/>
        <w:sz w:val="20"/>
      </w:rPr>
      <w:t xml:space="preserve"> </w:t>
    </w:r>
  </w:p>
  <w:p w14:paraId="5730AA7E" w14:textId="77777777" w:rsidR="006D769F" w:rsidRDefault="002A40EA">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E70D2" w14:textId="77777777" w:rsidR="006D769F" w:rsidRDefault="002A40EA">
    <w:pPr>
      <w:spacing w:after="24" w:line="259" w:lineRule="auto"/>
      <w:ind w:left="0" w:right="3" w:firstLine="0"/>
      <w:jc w:val="right"/>
    </w:pPr>
    <w:r>
      <w:fldChar w:fldCharType="begin"/>
    </w:r>
    <w:r>
      <w:instrText xml:space="preserve"> PAGE   \* MERGEFORMAT </w:instrText>
    </w:r>
    <w:r>
      <w:fldChar w:fldCharType="separate"/>
    </w:r>
    <w:r>
      <w:rPr>
        <w:b/>
        <w:i/>
        <w:sz w:val="20"/>
      </w:rPr>
      <w:t>10</w:t>
    </w:r>
    <w:r>
      <w:rPr>
        <w:b/>
        <w:i/>
        <w:sz w:val="20"/>
      </w:rPr>
      <w:fldChar w:fldCharType="end"/>
    </w:r>
    <w:r>
      <w:rPr>
        <w:b/>
        <w:i/>
        <w:sz w:val="20"/>
      </w:rPr>
      <w:t xml:space="preserve"> of </w:t>
    </w:r>
    <w:fldSimple w:instr=" NUMPAGES   \* MERGEFORMAT ">
      <w:r>
        <w:rPr>
          <w:b/>
          <w:i/>
          <w:sz w:val="20"/>
        </w:rPr>
        <w:t>10</w:t>
      </w:r>
    </w:fldSimple>
    <w:r>
      <w:rPr>
        <w:b/>
        <w:i/>
        <w:sz w:val="20"/>
      </w:rPr>
      <w:t xml:space="preserve"> </w:t>
    </w:r>
  </w:p>
  <w:p w14:paraId="1B5B02A8" w14:textId="77777777" w:rsidR="006D769F" w:rsidRDefault="002A40EA">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7AB9A" w14:textId="77777777" w:rsidR="00404173" w:rsidRDefault="00404173">
      <w:pPr>
        <w:spacing w:after="0" w:line="240" w:lineRule="auto"/>
      </w:pPr>
      <w:r>
        <w:separator/>
      </w:r>
    </w:p>
  </w:footnote>
  <w:footnote w:type="continuationSeparator" w:id="0">
    <w:p w14:paraId="64654564" w14:textId="77777777" w:rsidR="00404173" w:rsidRDefault="00404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09" w:tblpY="725"/>
      <w:tblOverlap w:val="never"/>
      <w:tblW w:w="9297" w:type="dxa"/>
      <w:tblInd w:w="0" w:type="dxa"/>
      <w:tblCellMar>
        <w:top w:w="4" w:type="dxa"/>
        <w:left w:w="76" w:type="dxa"/>
        <w:right w:w="115" w:type="dxa"/>
      </w:tblCellMar>
      <w:tblLook w:val="04A0" w:firstRow="1" w:lastRow="0" w:firstColumn="1" w:lastColumn="0" w:noHBand="0" w:noVBand="1"/>
    </w:tblPr>
    <w:tblGrid>
      <w:gridCol w:w="3332"/>
      <w:gridCol w:w="5965"/>
    </w:tblGrid>
    <w:tr w:rsidR="006D769F" w14:paraId="27FC0427" w14:textId="77777777">
      <w:trPr>
        <w:trHeight w:val="562"/>
      </w:trPr>
      <w:tc>
        <w:tcPr>
          <w:tcW w:w="3332" w:type="dxa"/>
          <w:tcBorders>
            <w:top w:val="single" w:sz="4" w:space="0" w:color="000000"/>
            <w:left w:val="single" w:sz="4" w:space="0" w:color="000000"/>
            <w:bottom w:val="single" w:sz="4" w:space="0" w:color="000000"/>
            <w:right w:val="single" w:sz="4" w:space="0" w:color="000000"/>
          </w:tcBorders>
        </w:tcPr>
        <w:p w14:paraId="2B717F28" w14:textId="77777777" w:rsidR="006D769F" w:rsidRDefault="002A40EA">
          <w:pPr>
            <w:spacing w:after="0" w:line="259" w:lineRule="auto"/>
            <w:ind w:left="0" w:firstLine="0"/>
            <w:jc w:val="left"/>
          </w:pPr>
          <w:r>
            <w:rPr>
              <w:rFonts w:ascii="Calibri" w:eastAsia="Calibri" w:hAnsi="Calibri" w:cs="Calibri"/>
              <w:noProof/>
              <w:sz w:val="22"/>
            </w:rPr>
            <mc:AlternateContent>
              <mc:Choice Requires="wpg">
                <w:drawing>
                  <wp:inline distT="0" distB="0" distL="0" distR="0" wp14:anchorId="16FF8E1F" wp14:editId="64FBEC6A">
                    <wp:extent cx="1960245" cy="241935"/>
                    <wp:effectExtent l="0" t="0" r="0" b="0"/>
                    <wp:docPr id="18015" name="Group 18015"/>
                    <wp:cNvGraphicFramePr/>
                    <a:graphic xmlns:a="http://schemas.openxmlformats.org/drawingml/2006/main">
                      <a:graphicData uri="http://schemas.microsoft.com/office/word/2010/wordprocessingGroup">
                        <wpg:wgp>
                          <wpg:cNvGrpSpPr/>
                          <wpg:grpSpPr>
                            <a:xfrm>
                              <a:off x="0" y="0"/>
                              <a:ext cx="1960245" cy="241935"/>
                              <a:chOff x="0" y="0"/>
                              <a:chExt cx="1960245" cy="241935"/>
                            </a:xfrm>
                          </wpg:grpSpPr>
                          <wps:wsp>
                            <wps:cNvPr id="18017" name="Rectangle 18017"/>
                            <wps:cNvSpPr/>
                            <wps:spPr>
                              <a:xfrm>
                                <a:off x="1007999" y="0"/>
                                <a:ext cx="28157" cy="113001"/>
                              </a:xfrm>
                              <a:prstGeom prst="rect">
                                <a:avLst/>
                              </a:prstGeom>
                              <a:ln>
                                <a:noFill/>
                              </a:ln>
                            </wps:spPr>
                            <wps:txbx>
                              <w:txbxContent>
                                <w:p w14:paraId="0BDB8CCD" w14:textId="77777777" w:rsidR="006D769F" w:rsidRDefault="002A40EA">
                                  <w:pPr>
                                    <w:spacing w:after="160" w:line="259" w:lineRule="auto"/>
                                    <w:ind w:left="0" w:firstLine="0"/>
                                    <w:jc w:val="left"/>
                                  </w:pPr>
                                  <w:r>
                                    <w:rPr>
                                      <w:sz w:val="12"/>
                                    </w:rPr>
                                    <w:t xml:space="preserve"> </w:t>
                                  </w:r>
                                </w:p>
                              </w:txbxContent>
                            </wps:txbx>
                            <wps:bodyPr horzOverflow="overflow" vert="horz" lIns="0" tIns="0" rIns="0" bIns="0" rtlCol="0">
                              <a:noAutofit/>
                            </wps:bodyPr>
                          </wps:wsp>
                          <pic:pic xmlns:pic="http://schemas.openxmlformats.org/drawingml/2006/picture">
                            <pic:nvPicPr>
                              <pic:cNvPr id="18016" name="Picture 18016"/>
                              <pic:cNvPicPr/>
                            </pic:nvPicPr>
                            <pic:blipFill>
                              <a:blip r:embed="rId1"/>
                              <a:stretch>
                                <a:fillRect/>
                              </a:stretch>
                            </pic:blipFill>
                            <pic:spPr>
                              <a:xfrm>
                                <a:off x="0" y="32385"/>
                                <a:ext cx="1960245" cy="209550"/>
                              </a:xfrm>
                              <a:prstGeom prst="rect">
                                <a:avLst/>
                              </a:prstGeom>
                            </pic:spPr>
                          </pic:pic>
                        </wpg:wgp>
                      </a:graphicData>
                    </a:graphic>
                  </wp:inline>
                </w:drawing>
              </mc:Choice>
              <mc:Fallback>
                <w:pict>
                  <v:group w14:anchorId="16FF8E1F" id="Group 18015" o:spid="_x0000_s1032" style="width:154.35pt;height:19.05pt;mso-position-horizontal-relative:char;mso-position-vertical-relative:line" coordsize="19602,241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">
                    <v:rect id="Rectangle 18017" o:spid="_x0000_s1033" style="position:absolute;left:10079;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" filled="f" stroked="f">
                      <v:textbox inset="0,0,0,0">
                        <w:txbxContent>
                          <w:p w14:paraId="0BDB8CCD" w14:textId="77777777" w:rsidR="006D769F" w:rsidRDefault="002A40EA">
                            <w:pPr>
                              <w:spacing w:after="160" w:line="259" w:lineRule="auto"/>
                              <w:ind w:left="0" w:firstLine="0"/>
                              <w:jc w:val="left"/>
                            </w:pPr>
                            <w:r>
                              <w:rPr>
                                <w:sz w:val="1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016" o:spid="_x0000_s1034" type="#_x0000_t75" style="position:absolute;top:323;width:19602;height:2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">
                      <v:imagedata r:id="rId2" o:title=""/>
                    </v:shape>
                    <w10:anchorlock/>
                  </v:group>
                </w:pict>
              </mc:Fallback>
            </mc:AlternateContent>
          </w:r>
        </w:p>
      </w:tc>
      <w:tc>
        <w:tcPr>
          <w:tcW w:w="5965" w:type="dxa"/>
          <w:tcBorders>
            <w:top w:val="single" w:sz="4" w:space="0" w:color="000000"/>
            <w:left w:val="single" w:sz="4" w:space="0" w:color="000000"/>
            <w:bottom w:val="single" w:sz="4" w:space="0" w:color="000000"/>
            <w:right w:val="single" w:sz="4" w:space="0" w:color="000000"/>
          </w:tcBorders>
        </w:tcPr>
        <w:p w14:paraId="3C27FC45" w14:textId="77777777" w:rsidR="006D769F" w:rsidRDefault="002A40EA">
          <w:pPr>
            <w:spacing w:after="0" w:line="259" w:lineRule="auto"/>
            <w:ind w:left="33" w:firstLine="0"/>
            <w:jc w:val="center"/>
          </w:pPr>
          <w:r>
            <w:rPr>
              <w:i/>
            </w:rPr>
            <w:t xml:space="preserve">2020 KCB Digital Enhancements Security </w:t>
          </w:r>
        </w:p>
        <w:p w14:paraId="6505BBA1" w14:textId="77777777" w:rsidR="006D769F" w:rsidRDefault="002A40EA">
          <w:pPr>
            <w:spacing w:after="0" w:line="259" w:lineRule="auto"/>
            <w:ind w:left="37" w:firstLine="0"/>
            <w:jc w:val="center"/>
          </w:pPr>
          <w:r>
            <w:rPr>
              <w:i/>
            </w:rPr>
            <w:t xml:space="preserve">Assessment </w:t>
          </w:r>
        </w:p>
      </w:tc>
    </w:tr>
  </w:tbl>
  <w:p w14:paraId="0A381EE4" w14:textId="77777777" w:rsidR="006D769F" w:rsidRDefault="002A40EA">
    <w:pPr>
      <w:spacing w:after="0" w:line="259" w:lineRule="auto"/>
      <w:ind w:left="0" w:firstLine="0"/>
      <w:jc w:val="left"/>
    </w:pPr>
    <w:r>
      <w:rPr>
        <w:sz w:val="1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70FC4" w14:textId="775309C4" w:rsidR="006D769F" w:rsidRPr="00851785" w:rsidRDefault="00DC3416" w:rsidP="00851785">
    <w:pPr>
      <w:spacing w:after="120" w:line="259" w:lineRule="auto"/>
      <w:ind w:left="0" w:right="-323" w:hanging="142"/>
      <w:jc w:val="center"/>
      <w:rPr>
        <w:rFonts w:ascii="Times New Roman" w:hAnsi="Times New Roman" w:cs="Times New Roman"/>
        <w:sz w:val="20"/>
        <w:szCs w:val="20"/>
      </w:rPr>
    </w:pPr>
    <w:r w:rsidRPr="00DC3416">
      <w:rPr>
        <w:rFonts w:ascii="Calibri" w:eastAsia="Calibri" w:hAnsi="Calibri" w:cs="Calibri"/>
        <w:noProof/>
        <w:color w:val="auto"/>
        <w:sz w:val="22"/>
      </w:rPr>
      <mc:AlternateContent>
        <mc:Choice Requires="wpg">
          <w:drawing>
            <wp:inline distT="0" distB="0" distL="0" distR="0" wp14:anchorId="5868025B" wp14:editId="51DEEBB2">
              <wp:extent cx="2318971" cy="626677"/>
              <wp:effectExtent l="0" t="0" r="5715" b="0"/>
              <wp:docPr id="17964" name="Group 17964"/>
              <wp:cNvGraphicFramePr/>
              <a:graphic xmlns:a="http://schemas.openxmlformats.org/drawingml/2006/main">
                <a:graphicData uri="http://schemas.microsoft.com/office/word/2010/wordprocessingGroup">
                  <wpg:wgp>
                    <wpg:cNvGrpSpPr/>
                    <wpg:grpSpPr>
                      <a:xfrm>
                        <a:off x="0" y="0"/>
                        <a:ext cx="2318971" cy="626677"/>
                        <a:chOff x="-85725" y="-154972"/>
                        <a:chExt cx="1960245" cy="267973"/>
                      </a:xfrm>
                    </wpg:grpSpPr>
                    <wps:wsp>
                      <wps:cNvPr id="17966" name="Rectangle 17966"/>
                      <wps:cNvSpPr/>
                      <wps:spPr>
                        <a:xfrm>
                          <a:off x="1007999" y="0"/>
                          <a:ext cx="28157" cy="113001"/>
                        </a:xfrm>
                        <a:prstGeom prst="rect">
                          <a:avLst/>
                        </a:prstGeom>
                        <a:ln>
                          <a:noFill/>
                        </a:ln>
                      </wps:spPr>
                      <wps:txbx>
                        <w:txbxContent>
                          <w:p w14:paraId="367CCBB8" w14:textId="77777777" w:rsidR="00DC3416" w:rsidRDefault="00DC3416" w:rsidP="00DC3416">
                            <w:pPr>
                              <w:spacing w:after="160" w:line="259" w:lineRule="auto"/>
                              <w:ind w:left="0" w:firstLine="0"/>
                              <w:jc w:val="left"/>
                            </w:pPr>
                            <w:r>
                              <w:rPr>
                                <w:sz w:val="12"/>
                              </w:rPr>
                              <w:t xml:space="preserve"> </w:t>
                            </w:r>
                          </w:p>
                        </w:txbxContent>
                      </wps:txbx>
                      <wps:bodyPr horzOverflow="overflow" vert="horz" lIns="0" tIns="0" rIns="0" bIns="0" rtlCol="0">
                        <a:noAutofit/>
                      </wps:bodyPr>
                    </wps:wsp>
                    <pic:pic xmlns:pic="http://schemas.openxmlformats.org/drawingml/2006/picture">
                      <pic:nvPicPr>
                        <pic:cNvPr id="17965" name="Picture 17965"/>
                        <pic:cNvPicPr/>
                      </pic:nvPicPr>
                      <pic:blipFill>
                        <a:blip r:embed="rId1"/>
                        <a:stretch>
                          <a:fillRect/>
                        </a:stretch>
                      </pic:blipFill>
                      <pic:spPr>
                        <a:xfrm>
                          <a:off x="-85725" y="-154972"/>
                          <a:ext cx="1960245" cy="209550"/>
                        </a:xfrm>
                        <a:prstGeom prst="rect">
                          <a:avLst/>
                        </a:prstGeom>
                      </pic:spPr>
                    </pic:pic>
                  </wpg:wgp>
                </a:graphicData>
              </a:graphic>
            </wp:inline>
          </w:drawing>
        </mc:Choice>
        <mc:Fallback>
          <w:pict>
            <v:group w14:anchorId="5868025B" id="Group 17964" o:spid="_x0000_s1035" style="width:182.6pt;height:49.35pt;mso-position-horizontal-relative:char;mso-position-vertical-relative:line" coordorigin="-857,-1549" coordsize="19602,267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">
              <v:rect id="Rectangle 17966" o:spid="_x0000_s1036" style="position:absolute;left:10079;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" filled="f" stroked="f">
                <v:textbox inset="0,0,0,0">
                  <w:txbxContent>
                    <w:p w14:paraId="367CCBB8" w14:textId="77777777" w:rsidR="00DC3416" w:rsidRDefault="00DC3416" w:rsidP="00DC3416">
                      <w:pPr>
                        <w:spacing w:after="160" w:line="259" w:lineRule="auto"/>
                        <w:ind w:left="0" w:firstLine="0"/>
                        <w:jc w:val="left"/>
                      </w:pPr>
                      <w:r>
                        <w:rPr>
                          <w:sz w:val="1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965" o:spid="_x0000_s1037" type="#_x0000_t75" style="position:absolute;left:-857;top:-1549;width:19602;height:20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">
                <v:imagedata r:id="rId2" o:title=""/>
              </v:shape>
              <w10:anchorlock/>
            </v:group>
          </w:pict>
        </mc:Fallback>
      </mc:AlternateContent>
    </w:r>
    <w:r w:rsidR="00851785">
      <w:rPr>
        <w:rFonts w:ascii="Times New Roman" w:hAnsi="Times New Roman" w:cs="Times New Roman"/>
        <w:i/>
        <w:sz w:val="20"/>
        <w:szCs w:val="20"/>
      </w:rPr>
      <w:t xml:space="preserve">                                     </w:t>
    </w:r>
    <w:r w:rsidRPr="00851785">
      <w:rPr>
        <w:rFonts w:ascii="Times New Roman" w:hAnsi="Times New Roman" w:cs="Times New Roman"/>
        <w:i/>
        <w:sz w:val="20"/>
        <w:szCs w:val="20"/>
      </w:rPr>
      <w:t xml:space="preserve">KCB </w:t>
    </w:r>
    <w:r w:rsidR="001B1790" w:rsidRPr="00851785">
      <w:rPr>
        <w:rFonts w:ascii="Times New Roman" w:hAnsi="Times New Roman" w:cs="Times New Roman"/>
        <w:i/>
        <w:sz w:val="20"/>
        <w:szCs w:val="20"/>
      </w:rPr>
      <w:t xml:space="preserve">Bank </w:t>
    </w:r>
    <w:r w:rsidR="00031286">
      <w:rPr>
        <w:rFonts w:ascii="Times New Roman" w:hAnsi="Times New Roman" w:cs="Times New Roman"/>
        <w:i/>
        <w:sz w:val="20"/>
        <w:szCs w:val="20"/>
      </w:rPr>
      <w:t>Burundi</w:t>
    </w:r>
    <w:r w:rsidR="001B1790" w:rsidRPr="00851785">
      <w:rPr>
        <w:rFonts w:ascii="Times New Roman" w:hAnsi="Times New Roman" w:cs="Times New Roman"/>
        <w:i/>
        <w:sz w:val="20"/>
        <w:szCs w:val="20"/>
      </w:rPr>
      <w:t xml:space="preserve"> G</w:t>
    </w:r>
    <w:r w:rsidRPr="00851785">
      <w:rPr>
        <w:rFonts w:ascii="Times New Roman" w:hAnsi="Times New Roman" w:cs="Times New Roman"/>
        <w:i/>
        <w:sz w:val="20"/>
        <w:szCs w:val="20"/>
      </w:rPr>
      <w:t xml:space="preserve">overnance </w:t>
    </w:r>
    <w:r w:rsidR="001B1790" w:rsidRPr="00851785">
      <w:rPr>
        <w:rFonts w:ascii="Times New Roman" w:hAnsi="Times New Roman" w:cs="Times New Roman"/>
        <w:i/>
        <w:sz w:val="20"/>
        <w:szCs w:val="20"/>
      </w:rPr>
      <w:t>A</w:t>
    </w:r>
    <w:r w:rsidRPr="00851785">
      <w:rPr>
        <w:rFonts w:ascii="Times New Roman" w:hAnsi="Times New Roman" w:cs="Times New Roman"/>
        <w:i/>
        <w:sz w:val="20"/>
        <w:szCs w:val="20"/>
      </w:rPr>
      <w:t>udit</w:t>
    </w:r>
    <w:r w:rsidR="001B1790" w:rsidRPr="00851785">
      <w:rPr>
        <w:rFonts w:ascii="Times New Roman" w:hAnsi="Times New Roman" w:cs="Times New Roman"/>
        <w:i/>
        <w:sz w:val="20"/>
        <w:szCs w:val="20"/>
      </w:rPr>
      <w:t xml:space="preserve"> - 202</w:t>
    </w:r>
    <w:r w:rsidR="00031286">
      <w:rPr>
        <w:rFonts w:ascii="Times New Roman" w:hAnsi="Times New Roman" w:cs="Times New Roman"/>
        <w:i/>
        <w:sz w:val="20"/>
        <w:szCs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5A34" w14:textId="77777777" w:rsidR="006D769F" w:rsidRDefault="002A40EA">
    <w:pPr>
      <w:spacing w:after="0" w:line="259" w:lineRule="auto"/>
      <w:ind w:left="0" w:firstLine="0"/>
      <w:jc w:val="left"/>
    </w:pPr>
    <w:r>
      <w:rPr>
        <w:sz w:val="1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2AB"/>
    <w:multiLevelType w:val="hybridMultilevel"/>
    <w:tmpl w:val="94B69494"/>
    <w:lvl w:ilvl="0" w:tplc="20000017">
      <w:start w:val="1"/>
      <w:numFmt w:val="lowerLetter"/>
      <w:lvlText w:val="%1)"/>
      <w:lvlJc w:val="left"/>
      <w:pPr>
        <w:ind w:left="730" w:hanging="360"/>
      </w:pPr>
    </w:lvl>
    <w:lvl w:ilvl="1" w:tplc="20000019" w:tentative="1">
      <w:start w:val="1"/>
      <w:numFmt w:val="lowerLetter"/>
      <w:lvlText w:val="%2."/>
      <w:lvlJc w:val="left"/>
      <w:pPr>
        <w:ind w:left="1450" w:hanging="360"/>
      </w:pPr>
    </w:lvl>
    <w:lvl w:ilvl="2" w:tplc="2000001B" w:tentative="1">
      <w:start w:val="1"/>
      <w:numFmt w:val="lowerRoman"/>
      <w:lvlText w:val="%3."/>
      <w:lvlJc w:val="right"/>
      <w:pPr>
        <w:ind w:left="2170" w:hanging="180"/>
      </w:pPr>
    </w:lvl>
    <w:lvl w:ilvl="3" w:tplc="2000000F" w:tentative="1">
      <w:start w:val="1"/>
      <w:numFmt w:val="decimal"/>
      <w:lvlText w:val="%4."/>
      <w:lvlJc w:val="left"/>
      <w:pPr>
        <w:ind w:left="2890" w:hanging="360"/>
      </w:pPr>
    </w:lvl>
    <w:lvl w:ilvl="4" w:tplc="20000019" w:tentative="1">
      <w:start w:val="1"/>
      <w:numFmt w:val="lowerLetter"/>
      <w:lvlText w:val="%5."/>
      <w:lvlJc w:val="left"/>
      <w:pPr>
        <w:ind w:left="3610" w:hanging="360"/>
      </w:pPr>
    </w:lvl>
    <w:lvl w:ilvl="5" w:tplc="2000001B" w:tentative="1">
      <w:start w:val="1"/>
      <w:numFmt w:val="lowerRoman"/>
      <w:lvlText w:val="%6."/>
      <w:lvlJc w:val="right"/>
      <w:pPr>
        <w:ind w:left="4330" w:hanging="180"/>
      </w:pPr>
    </w:lvl>
    <w:lvl w:ilvl="6" w:tplc="2000000F" w:tentative="1">
      <w:start w:val="1"/>
      <w:numFmt w:val="decimal"/>
      <w:lvlText w:val="%7."/>
      <w:lvlJc w:val="left"/>
      <w:pPr>
        <w:ind w:left="5050" w:hanging="360"/>
      </w:pPr>
    </w:lvl>
    <w:lvl w:ilvl="7" w:tplc="20000019" w:tentative="1">
      <w:start w:val="1"/>
      <w:numFmt w:val="lowerLetter"/>
      <w:lvlText w:val="%8."/>
      <w:lvlJc w:val="left"/>
      <w:pPr>
        <w:ind w:left="5770" w:hanging="360"/>
      </w:pPr>
    </w:lvl>
    <w:lvl w:ilvl="8" w:tplc="2000001B" w:tentative="1">
      <w:start w:val="1"/>
      <w:numFmt w:val="lowerRoman"/>
      <w:lvlText w:val="%9."/>
      <w:lvlJc w:val="right"/>
      <w:pPr>
        <w:ind w:left="6490" w:hanging="180"/>
      </w:pPr>
    </w:lvl>
  </w:abstractNum>
  <w:abstractNum w:abstractNumId="1" w15:restartNumberingAfterBreak="0">
    <w:nsid w:val="10827975"/>
    <w:multiLevelType w:val="multilevel"/>
    <w:tmpl w:val="7AA0CAE0"/>
    <w:lvl w:ilvl="0">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20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9018A0"/>
    <w:multiLevelType w:val="hybridMultilevel"/>
    <w:tmpl w:val="312A7278"/>
    <w:lvl w:ilvl="0" w:tplc="4DA6439E">
      <w:start w:val="1"/>
      <w:numFmt w:val="lowerRoman"/>
      <w:lvlText w:val="%1)"/>
      <w:lvlJc w:val="left"/>
      <w:pPr>
        <w:ind w:left="37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F34DCF"/>
    <w:multiLevelType w:val="hybridMultilevel"/>
    <w:tmpl w:val="845AD3B8"/>
    <w:lvl w:ilvl="0" w:tplc="20000017">
      <w:start w:val="1"/>
      <w:numFmt w:val="lowerLetter"/>
      <w:lvlText w:val="%1)"/>
      <w:lvlJc w:val="left"/>
      <w:pPr>
        <w:ind w:left="37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D3049B"/>
    <w:multiLevelType w:val="hybridMultilevel"/>
    <w:tmpl w:val="600AB46E"/>
    <w:lvl w:ilvl="0" w:tplc="20000017">
      <w:start w:val="1"/>
      <w:numFmt w:val="lowerLetter"/>
      <w:lvlText w:val="%1)"/>
      <w:lvlJc w:val="left"/>
      <w:pPr>
        <w:ind w:left="370" w:hanging="360"/>
      </w:pPr>
      <w:rPr>
        <w:rFonts w:hint="default"/>
      </w:rPr>
    </w:lvl>
    <w:lvl w:ilvl="1" w:tplc="FFFFFFFF" w:tentative="1">
      <w:start w:val="1"/>
      <w:numFmt w:val="bullet"/>
      <w:lvlText w:val="o"/>
      <w:lvlJc w:val="left"/>
      <w:pPr>
        <w:ind w:left="1090" w:hanging="360"/>
      </w:pPr>
      <w:rPr>
        <w:rFonts w:ascii="Courier New" w:hAnsi="Courier New" w:cs="Courier New" w:hint="default"/>
      </w:rPr>
    </w:lvl>
    <w:lvl w:ilvl="2" w:tplc="FFFFFFFF" w:tentative="1">
      <w:start w:val="1"/>
      <w:numFmt w:val="bullet"/>
      <w:lvlText w:val=""/>
      <w:lvlJc w:val="left"/>
      <w:pPr>
        <w:ind w:left="1810" w:hanging="360"/>
      </w:pPr>
      <w:rPr>
        <w:rFonts w:ascii="Wingdings" w:hAnsi="Wingdings" w:hint="default"/>
      </w:rPr>
    </w:lvl>
    <w:lvl w:ilvl="3" w:tplc="FFFFFFFF" w:tentative="1">
      <w:start w:val="1"/>
      <w:numFmt w:val="bullet"/>
      <w:lvlText w:val=""/>
      <w:lvlJc w:val="left"/>
      <w:pPr>
        <w:ind w:left="2530" w:hanging="360"/>
      </w:pPr>
      <w:rPr>
        <w:rFonts w:ascii="Symbol" w:hAnsi="Symbol" w:hint="default"/>
      </w:rPr>
    </w:lvl>
    <w:lvl w:ilvl="4" w:tplc="FFFFFFFF" w:tentative="1">
      <w:start w:val="1"/>
      <w:numFmt w:val="bullet"/>
      <w:lvlText w:val="o"/>
      <w:lvlJc w:val="left"/>
      <w:pPr>
        <w:ind w:left="3250" w:hanging="360"/>
      </w:pPr>
      <w:rPr>
        <w:rFonts w:ascii="Courier New" w:hAnsi="Courier New" w:cs="Courier New" w:hint="default"/>
      </w:rPr>
    </w:lvl>
    <w:lvl w:ilvl="5" w:tplc="FFFFFFFF" w:tentative="1">
      <w:start w:val="1"/>
      <w:numFmt w:val="bullet"/>
      <w:lvlText w:val=""/>
      <w:lvlJc w:val="left"/>
      <w:pPr>
        <w:ind w:left="3970" w:hanging="360"/>
      </w:pPr>
      <w:rPr>
        <w:rFonts w:ascii="Wingdings" w:hAnsi="Wingdings" w:hint="default"/>
      </w:rPr>
    </w:lvl>
    <w:lvl w:ilvl="6" w:tplc="FFFFFFFF" w:tentative="1">
      <w:start w:val="1"/>
      <w:numFmt w:val="bullet"/>
      <w:lvlText w:val=""/>
      <w:lvlJc w:val="left"/>
      <w:pPr>
        <w:ind w:left="4690" w:hanging="360"/>
      </w:pPr>
      <w:rPr>
        <w:rFonts w:ascii="Symbol" w:hAnsi="Symbol" w:hint="default"/>
      </w:rPr>
    </w:lvl>
    <w:lvl w:ilvl="7" w:tplc="FFFFFFFF" w:tentative="1">
      <w:start w:val="1"/>
      <w:numFmt w:val="bullet"/>
      <w:lvlText w:val="o"/>
      <w:lvlJc w:val="left"/>
      <w:pPr>
        <w:ind w:left="5410" w:hanging="360"/>
      </w:pPr>
      <w:rPr>
        <w:rFonts w:ascii="Courier New" w:hAnsi="Courier New" w:cs="Courier New" w:hint="default"/>
      </w:rPr>
    </w:lvl>
    <w:lvl w:ilvl="8" w:tplc="FFFFFFFF" w:tentative="1">
      <w:start w:val="1"/>
      <w:numFmt w:val="bullet"/>
      <w:lvlText w:val=""/>
      <w:lvlJc w:val="left"/>
      <w:pPr>
        <w:ind w:left="6130" w:hanging="360"/>
      </w:pPr>
      <w:rPr>
        <w:rFonts w:ascii="Wingdings" w:hAnsi="Wingdings" w:hint="default"/>
      </w:rPr>
    </w:lvl>
  </w:abstractNum>
  <w:abstractNum w:abstractNumId="5" w15:restartNumberingAfterBreak="0">
    <w:nsid w:val="24C1452D"/>
    <w:multiLevelType w:val="hybridMultilevel"/>
    <w:tmpl w:val="43C6623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A41816"/>
    <w:multiLevelType w:val="multilevel"/>
    <w:tmpl w:val="8AF0A414"/>
    <w:lvl w:ilvl="0">
      <w:start w:val="1"/>
      <w:numFmt w:val="decimal"/>
      <w:lvlText w:val="%1"/>
      <w:lvlJc w:val="left"/>
      <w:pPr>
        <w:ind w:left="480" w:hanging="480"/>
      </w:pPr>
      <w:rPr>
        <w:rFonts w:hint="default"/>
        <w:b/>
      </w:rPr>
    </w:lvl>
    <w:lvl w:ilvl="1">
      <w:start w:val="3"/>
      <w:numFmt w:val="decimal"/>
      <w:lvlText w:val="%1.%2"/>
      <w:lvlJc w:val="left"/>
      <w:pPr>
        <w:ind w:left="720" w:hanging="72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2B784BA7"/>
    <w:multiLevelType w:val="hybridMultilevel"/>
    <w:tmpl w:val="6CB01A44"/>
    <w:lvl w:ilvl="0" w:tplc="04090019">
      <w:start w:val="1"/>
      <w:numFmt w:val="lowerLetter"/>
      <w:lvlText w:val="%1."/>
      <w:lvlJc w:val="left"/>
      <w:pPr>
        <w:tabs>
          <w:tab w:val="num" w:pos="1044"/>
        </w:tabs>
        <w:ind w:left="1044" w:hanging="360"/>
      </w:pPr>
      <w:rPr>
        <w:rFonts w:hint="default"/>
      </w:rPr>
    </w:lvl>
    <w:lvl w:ilvl="1" w:tplc="0409001B">
      <w:start w:val="1"/>
      <w:numFmt w:val="lowerRoman"/>
      <w:lvlText w:val="%2."/>
      <w:lvlJc w:val="right"/>
      <w:pPr>
        <w:tabs>
          <w:tab w:val="num" w:pos="1764"/>
        </w:tabs>
        <w:ind w:left="1764" w:hanging="360"/>
      </w:pPr>
      <w:rPr>
        <w:rFonts w:hint="default"/>
      </w:r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8" w15:restartNumberingAfterBreak="0">
    <w:nsid w:val="48D67AB3"/>
    <w:multiLevelType w:val="hybridMultilevel"/>
    <w:tmpl w:val="8E361D56"/>
    <w:lvl w:ilvl="0" w:tplc="20000017">
      <w:start w:val="1"/>
      <w:numFmt w:val="lowerLetter"/>
      <w:lvlText w:val="%1)"/>
      <w:lvlJc w:val="left"/>
      <w:pPr>
        <w:ind w:left="370" w:hanging="360"/>
      </w:pPr>
      <w:rPr>
        <w:rFonts w:hint="default"/>
      </w:rPr>
    </w:lvl>
    <w:lvl w:ilvl="1" w:tplc="FFFFFFFF" w:tentative="1">
      <w:start w:val="1"/>
      <w:numFmt w:val="bullet"/>
      <w:lvlText w:val="o"/>
      <w:lvlJc w:val="left"/>
      <w:pPr>
        <w:ind w:left="1090" w:hanging="360"/>
      </w:pPr>
      <w:rPr>
        <w:rFonts w:ascii="Courier New" w:hAnsi="Courier New" w:cs="Courier New" w:hint="default"/>
      </w:rPr>
    </w:lvl>
    <w:lvl w:ilvl="2" w:tplc="FFFFFFFF" w:tentative="1">
      <w:start w:val="1"/>
      <w:numFmt w:val="bullet"/>
      <w:lvlText w:val=""/>
      <w:lvlJc w:val="left"/>
      <w:pPr>
        <w:ind w:left="1810" w:hanging="360"/>
      </w:pPr>
      <w:rPr>
        <w:rFonts w:ascii="Wingdings" w:hAnsi="Wingdings" w:hint="default"/>
      </w:rPr>
    </w:lvl>
    <w:lvl w:ilvl="3" w:tplc="FFFFFFFF" w:tentative="1">
      <w:start w:val="1"/>
      <w:numFmt w:val="bullet"/>
      <w:lvlText w:val=""/>
      <w:lvlJc w:val="left"/>
      <w:pPr>
        <w:ind w:left="2530" w:hanging="360"/>
      </w:pPr>
      <w:rPr>
        <w:rFonts w:ascii="Symbol" w:hAnsi="Symbol" w:hint="default"/>
      </w:rPr>
    </w:lvl>
    <w:lvl w:ilvl="4" w:tplc="FFFFFFFF" w:tentative="1">
      <w:start w:val="1"/>
      <w:numFmt w:val="bullet"/>
      <w:lvlText w:val="o"/>
      <w:lvlJc w:val="left"/>
      <w:pPr>
        <w:ind w:left="3250" w:hanging="360"/>
      </w:pPr>
      <w:rPr>
        <w:rFonts w:ascii="Courier New" w:hAnsi="Courier New" w:cs="Courier New" w:hint="default"/>
      </w:rPr>
    </w:lvl>
    <w:lvl w:ilvl="5" w:tplc="FFFFFFFF" w:tentative="1">
      <w:start w:val="1"/>
      <w:numFmt w:val="bullet"/>
      <w:lvlText w:val=""/>
      <w:lvlJc w:val="left"/>
      <w:pPr>
        <w:ind w:left="3970" w:hanging="360"/>
      </w:pPr>
      <w:rPr>
        <w:rFonts w:ascii="Wingdings" w:hAnsi="Wingdings" w:hint="default"/>
      </w:rPr>
    </w:lvl>
    <w:lvl w:ilvl="6" w:tplc="FFFFFFFF" w:tentative="1">
      <w:start w:val="1"/>
      <w:numFmt w:val="bullet"/>
      <w:lvlText w:val=""/>
      <w:lvlJc w:val="left"/>
      <w:pPr>
        <w:ind w:left="4690" w:hanging="360"/>
      </w:pPr>
      <w:rPr>
        <w:rFonts w:ascii="Symbol" w:hAnsi="Symbol" w:hint="default"/>
      </w:rPr>
    </w:lvl>
    <w:lvl w:ilvl="7" w:tplc="FFFFFFFF" w:tentative="1">
      <w:start w:val="1"/>
      <w:numFmt w:val="bullet"/>
      <w:lvlText w:val="o"/>
      <w:lvlJc w:val="left"/>
      <w:pPr>
        <w:ind w:left="5410" w:hanging="360"/>
      </w:pPr>
      <w:rPr>
        <w:rFonts w:ascii="Courier New" w:hAnsi="Courier New" w:cs="Courier New" w:hint="default"/>
      </w:rPr>
    </w:lvl>
    <w:lvl w:ilvl="8" w:tplc="FFFFFFFF" w:tentative="1">
      <w:start w:val="1"/>
      <w:numFmt w:val="bullet"/>
      <w:lvlText w:val=""/>
      <w:lvlJc w:val="left"/>
      <w:pPr>
        <w:ind w:left="6130" w:hanging="360"/>
      </w:pPr>
      <w:rPr>
        <w:rFonts w:ascii="Wingdings" w:hAnsi="Wingdings" w:hint="default"/>
      </w:rPr>
    </w:lvl>
  </w:abstractNum>
  <w:abstractNum w:abstractNumId="9" w15:restartNumberingAfterBreak="0">
    <w:nsid w:val="4AA56CDC"/>
    <w:multiLevelType w:val="hybridMultilevel"/>
    <w:tmpl w:val="4712F484"/>
    <w:lvl w:ilvl="0" w:tplc="4DA6439E">
      <w:start w:val="1"/>
      <w:numFmt w:val="lowerRoman"/>
      <w:lvlText w:val="%1)"/>
      <w:lvlJc w:val="left"/>
      <w:pPr>
        <w:ind w:left="3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ED34746"/>
    <w:multiLevelType w:val="hybridMultilevel"/>
    <w:tmpl w:val="13FC23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20F3452"/>
    <w:multiLevelType w:val="hybridMultilevel"/>
    <w:tmpl w:val="84CACFF8"/>
    <w:lvl w:ilvl="0" w:tplc="20000017">
      <w:start w:val="1"/>
      <w:numFmt w:val="lowerLetter"/>
      <w:lvlText w:val="%1)"/>
      <w:lvlJc w:val="left"/>
      <w:pPr>
        <w:ind w:left="705" w:hanging="360"/>
      </w:pPr>
      <w:rPr>
        <w:rFonts w:hint="default"/>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12" w15:restartNumberingAfterBreak="0">
    <w:nsid w:val="634D43C2"/>
    <w:multiLevelType w:val="multilevel"/>
    <w:tmpl w:val="212040C6"/>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6A911554"/>
    <w:multiLevelType w:val="hybridMultilevel"/>
    <w:tmpl w:val="EF4E060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F5738FD"/>
    <w:multiLevelType w:val="hybridMultilevel"/>
    <w:tmpl w:val="7A767FA4"/>
    <w:lvl w:ilvl="0" w:tplc="FFFFFFFF">
      <w:start w:val="1"/>
      <w:numFmt w:val="lowerLetter"/>
      <w:lvlText w:val="%1)"/>
      <w:lvlJc w:val="left"/>
      <w:pPr>
        <w:ind w:left="37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17B5A64"/>
    <w:multiLevelType w:val="multilevel"/>
    <w:tmpl w:val="D1149CEC"/>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30131FC"/>
    <w:multiLevelType w:val="hybridMultilevel"/>
    <w:tmpl w:val="9D74D07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097898944">
    <w:abstractNumId w:val="1"/>
  </w:num>
  <w:num w:numId="2" w16cid:durableId="320548626">
    <w:abstractNumId w:val="11"/>
  </w:num>
  <w:num w:numId="3" w16cid:durableId="464348510">
    <w:abstractNumId w:val="0"/>
  </w:num>
  <w:num w:numId="4" w16cid:durableId="2050101890">
    <w:abstractNumId w:val="4"/>
  </w:num>
  <w:num w:numId="5" w16cid:durableId="964896371">
    <w:abstractNumId w:val="8"/>
  </w:num>
  <w:num w:numId="6" w16cid:durableId="1363823151">
    <w:abstractNumId w:val="9"/>
  </w:num>
  <w:num w:numId="7" w16cid:durableId="1774938670">
    <w:abstractNumId w:val="2"/>
  </w:num>
  <w:num w:numId="8" w16cid:durableId="879703601">
    <w:abstractNumId w:val="3"/>
  </w:num>
  <w:num w:numId="9" w16cid:durableId="910582932">
    <w:abstractNumId w:val="14"/>
  </w:num>
  <w:num w:numId="10" w16cid:durableId="308218493">
    <w:abstractNumId w:val="13"/>
  </w:num>
  <w:num w:numId="11" w16cid:durableId="542062498">
    <w:abstractNumId w:val="12"/>
  </w:num>
  <w:num w:numId="12" w16cid:durableId="1998418985">
    <w:abstractNumId w:val="10"/>
  </w:num>
  <w:num w:numId="13" w16cid:durableId="1494681623">
    <w:abstractNumId w:val="7"/>
  </w:num>
  <w:num w:numId="14" w16cid:durableId="781801152">
    <w:abstractNumId w:val="6"/>
  </w:num>
  <w:num w:numId="15" w16cid:durableId="920679778">
    <w:abstractNumId w:val="16"/>
  </w:num>
  <w:num w:numId="16" w16cid:durableId="955329229">
    <w:abstractNumId w:val="5"/>
  </w:num>
  <w:num w:numId="17" w16cid:durableId="123774379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69F"/>
    <w:rsid w:val="000118A4"/>
    <w:rsid w:val="00024465"/>
    <w:rsid w:val="00031286"/>
    <w:rsid w:val="0008430F"/>
    <w:rsid w:val="00090439"/>
    <w:rsid w:val="000B59BC"/>
    <w:rsid w:val="000E3084"/>
    <w:rsid w:val="000E36A4"/>
    <w:rsid w:val="000E47FB"/>
    <w:rsid w:val="000E7913"/>
    <w:rsid w:val="00113BE3"/>
    <w:rsid w:val="00157D8C"/>
    <w:rsid w:val="00164044"/>
    <w:rsid w:val="00186081"/>
    <w:rsid w:val="001B1790"/>
    <w:rsid w:val="001D5470"/>
    <w:rsid w:val="001F0544"/>
    <w:rsid w:val="00203D02"/>
    <w:rsid w:val="00233227"/>
    <w:rsid w:val="002A40EA"/>
    <w:rsid w:val="00300820"/>
    <w:rsid w:val="00315E4D"/>
    <w:rsid w:val="003270AE"/>
    <w:rsid w:val="0035710F"/>
    <w:rsid w:val="003B5E56"/>
    <w:rsid w:val="003B5FFB"/>
    <w:rsid w:val="003B6FF2"/>
    <w:rsid w:val="003C5AF0"/>
    <w:rsid w:val="00404173"/>
    <w:rsid w:val="004448B0"/>
    <w:rsid w:val="00484DD4"/>
    <w:rsid w:val="004C4B7B"/>
    <w:rsid w:val="00512B5A"/>
    <w:rsid w:val="00524A5C"/>
    <w:rsid w:val="005650BB"/>
    <w:rsid w:val="0059005F"/>
    <w:rsid w:val="005A13E8"/>
    <w:rsid w:val="005E68E8"/>
    <w:rsid w:val="00606B3D"/>
    <w:rsid w:val="00607532"/>
    <w:rsid w:val="00611032"/>
    <w:rsid w:val="00622BE2"/>
    <w:rsid w:val="00643D7A"/>
    <w:rsid w:val="0064716F"/>
    <w:rsid w:val="0066082E"/>
    <w:rsid w:val="006748BD"/>
    <w:rsid w:val="006B42C7"/>
    <w:rsid w:val="006C61FA"/>
    <w:rsid w:val="006D769F"/>
    <w:rsid w:val="007410F8"/>
    <w:rsid w:val="00744803"/>
    <w:rsid w:val="00746197"/>
    <w:rsid w:val="00781AB6"/>
    <w:rsid w:val="0079374B"/>
    <w:rsid w:val="007F283D"/>
    <w:rsid w:val="007F4B45"/>
    <w:rsid w:val="007F56D4"/>
    <w:rsid w:val="00844EB5"/>
    <w:rsid w:val="00851785"/>
    <w:rsid w:val="008611DD"/>
    <w:rsid w:val="00882841"/>
    <w:rsid w:val="009055DE"/>
    <w:rsid w:val="00910429"/>
    <w:rsid w:val="009276F9"/>
    <w:rsid w:val="00943659"/>
    <w:rsid w:val="00965915"/>
    <w:rsid w:val="00977A74"/>
    <w:rsid w:val="00995DD9"/>
    <w:rsid w:val="009B5265"/>
    <w:rsid w:val="009C4051"/>
    <w:rsid w:val="009C71F8"/>
    <w:rsid w:val="009C75B5"/>
    <w:rsid w:val="009D4E2C"/>
    <w:rsid w:val="009D7843"/>
    <w:rsid w:val="009F7601"/>
    <w:rsid w:val="00A34B34"/>
    <w:rsid w:val="00A52016"/>
    <w:rsid w:val="00A74BD8"/>
    <w:rsid w:val="00A84794"/>
    <w:rsid w:val="00AA66AF"/>
    <w:rsid w:val="00AF0515"/>
    <w:rsid w:val="00AF5E2C"/>
    <w:rsid w:val="00B11AD6"/>
    <w:rsid w:val="00B233F4"/>
    <w:rsid w:val="00B246E4"/>
    <w:rsid w:val="00B53087"/>
    <w:rsid w:val="00B63FCC"/>
    <w:rsid w:val="00B849C3"/>
    <w:rsid w:val="00B953A6"/>
    <w:rsid w:val="00BA32C3"/>
    <w:rsid w:val="00BC1939"/>
    <w:rsid w:val="00C000D1"/>
    <w:rsid w:val="00C25901"/>
    <w:rsid w:val="00C313A2"/>
    <w:rsid w:val="00C753D3"/>
    <w:rsid w:val="00C923FA"/>
    <w:rsid w:val="00CA60DE"/>
    <w:rsid w:val="00CF7C1E"/>
    <w:rsid w:val="00D0737D"/>
    <w:rsid w:val="00D231A3"/>
    <w:rsid w:val="00D272BD"/>
    <w:rsid w:val="00D429B9"/>
    <w:rsid w:val="00D54C74"/>
    <w:rsid w:val="00D7090A"/>
    <w:rsid w:val="00D80B7A"/>
    <w:rsid w:val="00DB0B30"/>
    <w:rsid w:val="00DB1766"/>
    <w:rsid w:val="00DC3416"/>
    <w:rsid w:val="00DE04DD"/>
    <w:rsid w:val="00DF1C7A"/>
    <w:rsid w:val="00E0636F"/>
    <w:rsid w:val="00E20052"/>
    <w:rsid w:val="00E4085C"/>
    <w:rsid w:val="00EB15AE"/>
    <w:rsid w:val="00EB3831"/>
    <w:rsid w:val="00EE775A"/>
    <w:rsid w:val="00EF10E8"/>
    <w:rsid w:val="00F044AF"/>
    <w:rsid w:val="00F13F1C"/>
    <w:rsid w:val="00F46BC8"/>
    <w:rsid w:val="00F5300E"/>
    <w:rsid w:val="00F87A4C"/>
    <w:rsid w:val="00F924D9"/>
    <w:rsid w:val="00FA6204"/>
    <w:rsid w:val="00FB5BF6"/>
    <w:rsid w:val="00FB65E7"/>
    <w:rsid w:val="00FC35ED"/>
    <w:rsid w:val="00FF211F"/>
    <w:rsid w:val="00FF6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17ED2"/>
  <w15:docId w15:val="{9B73D127-BEA7-4CF8-B1FE-3C825A06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numPr>
        <w:numId w:val="1"/>
      </w:numPr>
      <w:spacing w:after="5" w:line="250" w:lineRule="auto"/>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numPr>
        <w:ilvl w:val="1"/>
        <w:numId w:val="1"/>
      </w:numPr>
      <w:spacing w:after="5" w:line="250" w:lineRule="auto"/>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Arial" w:eastAsia="Arial" w:hAnsi="Arial" w:cs="Arial"/>
      <w:b/>
      <w:color w:val="000000"/>
      <w:sz w:val="24"/>
    </w:rPr>
  </w:style>
  <w:style w:type="character" w:customStyle="1" w:styleId="Heading1Char">
    <w:name w:val="Heading 1 Char"/>
    <w:link w:val="Heading1"/>
    <w:uiPriority w:val="9"/>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C35ED"/>
    <w:pPr>
      <w:ind w:left="720"/>
      <w:contextualSpacing/>
    </w:pPr>
  </w:style>
  <w:style w:type="character" w:styleId="CommentReference">
    <w:name w:val="annotation reference"/>
    <w:basedOn w:val="DefaultParagraphFont"/>
    <w:uiPriority w:val="99"/>
    <w:semiHidden/>
    <w:unhideWhenUsed/>
    <w:rsid w:val="006C61FA"/>
    <w:rPr>
      <w:sz w:val="16"/>
      <w:szCs w:val="16"/>
    </w:rPr>
  </w:style>
  <w:style w:type="paragraph" w:styleId="CommentText">
    <w:name w:val="annotation text"/>
    <w:basedOn w:val="Normal"/>
    <w:link w:val="CommentTextChar"/>
    <w:uiPriority w:val="99"/>
    <w:semiHidden/>
    <w:unhideWhenUsed/>
    <w:rsid w:val="006C61FA"/>
    <w:pPr>
      <w:spacing w:line="240" w:lineRule="auto"/>
    </w:pPr>
    <w:rPr>
      <w:sz w:val="20"/>
      <w:szCs w:val="20"/>
    </w:rPr>
  </w:style>
  <w:style w:type="character" w:customStyle="1" w:styleId="CommentTextChar">
    <w:name w:val="Comment Text Char"/>
    <w:basedOn w:val="DefaultParagraphFont"/>
    <w:link w:val="CommentText"/>
    <w:uiPriority w:val="99"/>
    <w:semiHidden/>
    <w:rsid w:val="006C61FA"/>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6C61FA"/>
    <w:rPr>
      <w:b/>
      <w:bCs/>
    </w:rPr>
  </w:style>
  <w:style w:type="character" w:customStyle="1" w:styleId="CommentSubjectChar">
    <w:name w:val="Comment Subject Char"/>
    <w:basedOn w:val="CommentTextChar"/>
    <w:link w:val="CommentSubject"/>
    <w:uiPriority w:val="99"/>
    <w:semiHidden/>
    <w:rsid w:val="006C61FA"/>
    <w:rPr>
      <w:rFonts w:ascii="Arial" w:eastAsia="Arial" w:hAnsi="Arial" w:cs="Arial"/>
      <w:b/>
      <w:bCs/>
      <w:color w:val="000000"/>
      <w:sz w:val="20"/>
      <w:szCs w:val="20"/>
    </w:rPr>
  </w:style>
  <w:style w:type="paragraph" w:styleId="NoSpacing">
    <w:name w:val="No Spacing"/>
    <w:link w:val="NoSpacingChar"/>
    <w:uiPriority w:val="1"/>
    <w:qFormat/>
    <w:rsid w:val="00F044AF"/>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F044AF"/>
    <w:rPr>
      <w:rFonts w:ascii="Calibri" w:eastAsia="Times New Roman" w:hAnsi="Calibri" w:cs="Times New Roman"/>
    </w:rPr>
  </w:style>
  <w:style w:type="paragraph" w:styleId="BodyText">
    <w:name w:val="Body Text"/>
    <w:basedOn w:val="Normal"/>
    <w:link w:val="BodyTextChar"/>
    <w:uiPriority w:val="1"/>
    <w:qFormat/>
    <w:rsid w:val="00EE775A"/>
    <w:pPr>
      <w:widowControl w:val="0"/>
      <w:autoSpaceDE w:val="0"/>
      <w:autoSpaceDN w:val="0"/>
      <w:spacing w:after="0" w:line="240" w:lineRule="auto"/>
      <w:ind w:left="0" w:firstLine="0"/>
      <w:jc w:val="left"/>
    </w:pPr>
    <w:rPr>
      <w:rFonts w:ascii="Arial MT" w:eastAsia="Arial MT" w:hAnsi="Arial MT" w:cs="Arial MT"/>
      <w:color w:val="auto"/>
      <w:sz w:val="20"/>
      <w:szCs w:val="20"/>
    </w:rPr>
  </w:style>
  <w:style w:type="character" w:customStyle="1" w:styleId="BodyTextChar">
    <w:name w:val="Body Text Char"/>
    <w:basedOn w:val="DefaultParagraphFont"/>
    <w:link w:val="BodyText"/>
    <w:uiPriority w:val="1"/>
    <w:rsid w:val="00EE775A"/>
    <w:rPr>
      <w:rFonts w:ascii="Arial MT" w:eastAsia="Arial MT" w:hAnsi="Arial MT" w:cs="Arial MT"/>
      <w:sz w:val="20"/>
      <w:szCs w:val="20"/>
    </w:rPr>
  </w:style>
  <w:style w:type="paragraph" w:customStyle="1" w:styleId="TableParagraph">
    <w:name w:val="Table Paragraph"/>
    <w:basedOn w:val="Normal"/>
    <w:uiPriority w:val="1"/>
    <w:qFormat/>
    <w:rsid w:val="00A52016"/>
    <w:pPr>
      <w:widowControl w:val="0"/>
      <w:autoSpaceDE w:val="0"/>
      <w:autoSpaceDN w:val="0"/>
      <w:spacing w:before="6" w:after="0" w:line="240" w:lineRule="auto"/>
      <w:ind w:left="100" w:firstLine="0"/>
      <w:jc w:val="left"/>
    </w:pPr>
    <w:rPr>
      <w:rFonts w:ascii="Arial MT" w:eastAsia="Arial MT" w:hAnsi="Arial MT" w:cs="Arial MT"/>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7D0AB-8930-4C68-A078-76A51464507E}">
  <ds:schemaRefs>
    <ds:schemaRef ds:uri="http://schemas.openxmlformats.org/officeDocument/2006/bibliography"/>
  </ds:schemaRefs>
</ds:datastoreItem>
</file>

<file path=docMetadata/LabelInfo.xml><?xml version="1.0" encoding="utf-8"?>
<clbl:labelList xmlns:clbl="http://schemas.microsoft.com/office/2020/mipLabelMetadata">
  <clbl:label id="{1e396689-5035-49e0-be07-7dfa8fa9a49e}" enabled="1" method="Privileged" siteId="{74347ffe-8392-4a6f-9cd2-4d7371e222a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1833</Words>
  <Characters>10450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IPR NO</vt:lpstr>
    </vt:vector>
  </TitlesOfParts>
  <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IPR NO</dc:title>
  <dc:subject/>
  <dc:creator>KIB</dc:creator>
  <cp:keywords/>
  <cp:lastModifiedBy>Axel Ngabe</cp:lastModifiedBy>
  <cp:revision>2</cp:revision>
  <cp:lastPrinted>2025-04-17T14:49:00Z</cp:lastPrinted>
  <dcterms:created xsi:type="dcterms:W3CDTF">2026-06-03T08:35:00Z</dcterms:created>
  <dcterms:modified xsi:type="dcterms:W3CDTF">2026-06-03T08:35:00Z</dcterms:modified>
</cp:coreProperties>
</file>